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5F" w:rsidRDefault="0075375F" w:rsidP="00753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457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="0076645F">
        <w:rPr>
          <w:rFonts w:ascii="Times New Roman" w:hAnsi="Times New Roman" w:cs="Times New Roman"/>
          <w:b/>
          <w:sz w:val="24"/>
          <w:szCs w:val="24"/>
        </w:rPr>
        <w:t xml:space="preserve">питания и </w:t>
      </w:r>
      <w:r w:rsidRPr="00CC3457">
        <w:rPr>
          <w:rFonts w:ascii="Times New Roman" w:hAnsi="Times New Roman" w:cs="Times New Roman"/>
          <w:b/>
          <w:sz w:val="24"/>
          <w:szCs w:val="24"/>
        </w:rPr>
        <w:t>здорового образа жизни детей раннего и дошкольного возрастов</w:t>
      </w:r>
    </w:p>
    <w:p w:rsidR="003A49E1" w:rsidRPr="00CC3457" w:rsidRDefault="003A49E1" w:rsidP="007537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75F" w:rsidRPr="00CC3457" w:rsidRDefault="0075375F" w:rsidP="0075375F">
      <w:pPr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b/>
          <w:sz w:val="24"/>
          <w:szCs w:val="24"/>
        </w:rPr>
        <w:t>Здоровье</w:t>
      </w:r>
      <w:r w:rsidRPr="00CC3457">
        <w:rPr>
          <w:rFonts w:ascii="Times New Roman" w:hAnsi="Times New Roman" w:cs="Times New Roman"/>
          <w:sz w:val="24"/>
          <w:szCs w:val="24"/>
        </w:rPr>
        <w:t xml:space="preserve"> - состояние полного физического, душевного, социального благополучия, а не только отсутствие болезней или физических дефектов (ВОЗ 2).</w:t>
      </w:r>
    </w:p>
    <w:p w:rsidR="0075375F" w:rsidRPr="00CC3457" w:rsidRDefault="0075375F" w:rsidP="0075375F">
      <w:pPr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b/>
          <w:sz w:val="24"/>
          <w:szCs w:val="24"/>
        </w:rPr>
        <w:pict>
          <v:rect id="docshape3" o:spid="_x0000_s1026" style="position:absolute;left:0;text-align:left;margin-left:274.75pt;margin-top:13.75pt;width:6.1pt;height:14.15pt;z-index:-251658240;mso-position-horizontal-relative:page" fillcolor="#efefef" stroked="f">
            <w10:wrap anchorx="page"/>
          </v:rect>
        </w:pict>
      </w:r>
      <w:r w:rsidRPr="00CC3457">
        <w:rPr>
          <w:rFonts w:ascii="Times New Roman" w:hAnsi="Times New Roman" w:cs="Times New Roman"/>
          <w:b/>
          <w:sz w:val="24"/>
          <w:szCs w:val="24"/>
        </w:rPr>
        <w:t>Критерии здоровья</w:t>
      </w:r>
      <w:r w:rsidRPr="00CC3457">
        <w:rPr>
          <w:rFonts w:ascii="Times New Roman" w:hAnsi="Times New Roman" w:cs="Times New Roman"/>
          <w:sz w:val="24"/>
          <w:szCs w:val="24"/>
        </w:rPr>
        <w:t xml:space="preserve"> - показатели, по которым оценивают здоровье. Комплексная оценка состояния здоровья детей дается на основе на 4 базовых критериев:</w:t>
      </w:r>
    </w:p>
    <w:p w:rsidR="0075375F" w:rsidRPr="00CC3457" w:rsidRDefault="0075375F" w:rsidP="0075375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>наличие или отсутствие функциональных нарушений и/или хронических заболеваний (с учетом клинического варианта и фазы течения патологического процесса);</w:t>
      </w:r>
    </w:p>
    <w:p w:rsidR="0075375F" w:rsidRPr="00CC3457" w:rsidRDefault="0075375F" w:rsidP="0075375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>уровень функционального состояния основных систем организма;</w:t>
      </w:r>
    </w:p>
    <w:p w:rsidR="0075375F" w:rsidRPr="00CC3457" w:rsidRDefault="0075375F" w:rsidP="0075375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 xml:space="preserve">степень сопротивляемости организма неблагоприятным внешним воздействиям (по частоте острых респираторных заболеваний в течение года); </w:t>
      </w:r>
    </w:p>
    <w:p w:rsidR="0075375F" w:rsidRPr="00CC3457" w:rsidRDefault="0075375F" w:rsidP="0075375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>уровень достигнутого развития и степень его гармоничности.</w:t>
      </w:r>
    </w:p>
    <w:p w:rsidR="0075375F" w:rsidRPr="00CC3457" w:rsidRDefault="0075375F" w:rsidP="0075375F">
      <w:pPr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Pr="00CC3457">
        <w:rPr>
          <w:rFonts w:ascii="Times New Roman" w:hAnsi="Times New Roman" w:cs="Times New Roman"/>
          <w:sz w:val="24"/>
          <w:szCs w:val="24"/>
        </w:rPr>
        <w:t xml:space="preserve"> - комплекс морфофункциональных свойств (например, длина и масса тела, окружность грудной клетки, жизненная емкость легких, сила сжатия кисти рук), характеризующих возраст достигнутого биологического развития и физическую дееспособность (работоспособность) детского организма. Физическое развитие является одним из ведущих признаков здоровья, роста и формирования детского организма.</w:t>
      </w:r>
    </w:p>
    <w:p w:rsidR="0075375F" w:rsidRPr="00CC3457" w:rsidRDefault="0075375F" w:rsidP="0075375F">
      <w:pPr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b/>
          <w:sz w:val="24"/>
          <w:szCs w:val="24"/>
        </w:rPr>
        <w:t>Сопротивляемость организма (</w:t>
      </w:r>
      <w:proofErr w:type="spellStart"/>
      <w:r w:rsidRPr="00CC3457">
        <w:rPr>
          <w:rFonts w:ascii="Times New Roman" w:hAnsi="Times New Roman" w:cs="Times New Roman"/>
          <w:b/>
          <w:sz w:val="24"/>
          <w:szCs w:val="24"/>
        </w:rPr>
        <w:t>резистентность</w:t>
      </w:r>
      <w:proofErr w:type="spellEnd"/>
      <w:r w:rsidRPr="00CC3457">
        <w:rPr>
          <w:rFonts w:ascii="Times New Roman" w:hAnsi="Times New Roman" w:cs="Times New Roman"/>
          <w:b/>
          <w:sz w:val="24"/>
          <w:szCs w:val="24"/>
        </w:rPr>
        <w:t>)</w:t>
      </w:r>
      <w:r w:rsidRPr="00CC3457">
        <w:rPr>
          <w:rFonts w:ascii="Times New Roman" w:hAnsi="Times New Roman" w:cs="Times New Roman"/>
          <w:sz w:val="24"/>
          <w:szCs w:val="24"/>
        </w:rPr>
        <w:t xml:space="preserve"> - устойчивость организма к воздействию различных повреждающих факторов.</w:t>
      </w:r>
    </w:p>
    <w:p w:rsidR="0075375F" w:rsidRPr="00CC3457" w:rsidRDefault="0075375F" w:rsidP="0075375F">
      <w:pPr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b/>
          <w:sz w:val="24"/>
          <w:szCs w:val="24"/>
        </w:rPr>
        <w:t>Функциональные нарушения (расстройства)</w:t>
      </w:r>
      <w:r w:rsidRPr="00CC3457">
        <w:rPr>
          <w:rFonts w:ascii="Times New Roman" w:hAnsi="Times New Roman" w:cs="Times New Roman"/>
          <w:sz w:val="24"/>
          <w:szCs w:val="24"/>
        </w:rPr>
        <w:t xml:space="preserve"> - нарушения физиологических функций отдельных органов и целых функциональных систем (нервной, пищеварительной, </w:t>
      </w:r>
      <w:proofErr w:type="spellStart"/>
      <w:proofErr w:type="gramStart"/>
      <w:r w:rsidRPr="00CC3457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CC3457">
        <w:rPr>
          <w:rFonts w:ascii="Times New Roman" w:hAnsi="Times New Roman" w:cs="Times New Roman"/>
          <w:sz w:val="24"/>
          <w:szCs w:val="24"/>
        </w:rPr>
        <w:t xml:space="preserve"> и других систем).</w:t>
      </w:r>
    </w:p>
    <w:p w:rsidR="0075375F" w:rsidRPr="00CC3457" w:rsidRDefault="0075375F" w:rsidP="0075375F">
      <w:pPr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b/>
          <w:sz w:val="24"/>
          <w:szCs w:val="24"/>
        </w:rPr>
        <w:t>Группа здоровья</w:t>
      </w:r>
      <w:r w:rsidRPr="00CC3457">
        <w:rPr>
          <w:rFonts w:ascii="Times New Roman" w:hAnsi="Times New Roman" w:cs="Times New Roman"/>
          <w:sz w:val="24"/>
          <w:szCs w:val="24"/>
        </w:rPr>
        <w:t xml:space="preserve"> - термин, который используется для ориентировочной оценки здоровья детей и подростков. Это обобщенная характеристика состояния здоровья, физического и психического развития, состояния иммунной системы ребенка по результатам профилактического осмотра при проведении комплексной оценки состояния здоровья для определения индивидуальной динамики состояния здоровья ребенка, определения его нуждаемости в </w:t>
      </w:r>
      <w:proofErr w:type="gramStart"/>
      <w:r w:rsidRPr="00CC3457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CC3457">
        <w:rPr>
          <w:rFonts w:ascii="Times New Roman" w:hAnsi="Times New Roman" w:cs="Times New Roman"/>
          <w:sz w:val="24"/>
          <w:szCs w:val="24"/>
        </w:rPr>
        <w:t xml:space="preserve"> состоянием здоровья, определения и сравнения состояния здоровья детей организованных коллективов.</w:t>
      </w:r>
    </w:p>
    <w:p w:rsidR="0075375F" w:rsidRPr="00CC3457" w:rsidRDefault="0075375F" w:rsidP="0075375F">
      <w:pPr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b/>
          <w:sz w:val="24"/>
          <w:szCs w:val="24"/>
        </w:rPr>
        <w:t>Физическое воспитание</w:t>
      </w:r>
      <w:r w:rsidRPr="00CC3457">
        <w:rPr>
          <w:rFonts w:ascii="Times New Roman" w:hAnsi="Times New Roman" w:cs="Times New Roman"/>
          <w:sz w:val="24"/>
          <w:szCs w:val="24"/>
        </w:rPr>
        <w:t>, которому в детском саду уделяется особое внимание, направлено на охрану жизни и укрепление здоровья детей, своевременное формирование у них двигательных умений и навыков, воспитание психофизических качеств (быстроты, выносливости, ловкости и др.), приобщение к здоровому образу жизни, следование режиму дня.</w:t>
      </w:r>
    </w:p>
    <w:p w:rsidR="0075375F" w:rsidRPr="00CC3457" w:rsidRDefault="0075375F" w:rsidP="0075375F">
      <w:pPr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>Основу режима составляет точно установленный распорядок сна и бодрствования, приемов пищи, гигиенических и оздоровительных процедур, обязательных занятий, прогулок и самостоятельной деятельности детей.</w:t>
      </w:r>
    </w:p>
    <w:p w:rsidR="0075375F" w:rsidRPr="00CC3457" w:rsidRDefault="0075375F" w:rsidP="0075375F">
      <w:pPr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lastRenderedPageBreak/>
        <w:t>Четкое чередование различных видов деятельности и их правильная, длительность в соответствии с функциональными возможностями нервной системы ребенка приводят к формированию динамического стереотипа.</w:t>
      </w:r>
    </w:p>
    <w:p w:rsidR="0075375F" w:rsidRPr="00CC3457" w:rsidRDefault="0075375F" w:rsidP="0075375F">
      <w:pPr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>Динамический стереотип - это система условных связей, сложившихся в головном мозге в результате многократного повторения одних и тех же действий в одной и той же последовательности.</w:t>
      </w:r>
    </w:p>
    <w:p w:rsidR="0075375F" w:rsidRPr="00CC3457" w:rsidRDefault="0075375F" w:rsidP="0075375F">
      <w:pPr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>При формировании режима необходимо руководствоваться следующими принципами:</w:t>
      </w:r>
    </w:p>
    <w:p w:rsidR="0075375F" w:rsidRPr="00CC3457" w:rsidRDefault="0075375F" w:rsidP="0075375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>длительность бодрствования должна соответствовать пределу работоспособности нервной системы ребенка;</w:t>
      </w:r>
    </w:p>
    <w:p w:rsidR="0075375F" w:rsidRPr="00CC3457" w:rsidRDefault="0075375F" w:rsidP="0075375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>суточная длительность сна и правильное распределение отрезков сна в течение суток должны обеспечить своевременный и полноценный отдых нервной системе;</w:t>
      </w:r>
    </w:p>
    <w:p w:rsidR="0075375F" w:rsidRPr="00CC3457" w:rsidRDefault="0075375F" w:rsidP="0075375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>необходима правильная последовательность основных видов деятельности;</w:t>
      </w:r>
    </w:p>
    <w:p w:rsidR="0075375F" w:rsidRPr="00CC3457" w:rsidRDefault="0075375F" w:rsidP="0075375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>необходим правильный ритм питания;</w:t>
      </w:r>
    </w:p>
    <w:p w:rsidR="0075375F" w:rsidRPr="00CC3457" w:rsidRDefault="0075375F" w:rsidP="0075375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>обеспечение правильной смены разных видов деятельности, учитывая выносливость нервной системы, не допуская переутомления от однообразных длительных действий.</w:t>
      </w:r>
    </w:p>
    <w:p w:rsidR="0075375F" w:rsidRPr="00CC3457" w:rsidRDefault="0075375F" w:rsidP="0075375F">
      <w:pPr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 xml:space="preserve">Существенным моментом является </w:t>
      </w:r>
      <w:proofErr w:type="gramStart"/>
      <w:r w:rsidRPr="00CC3457">
        <w:rPr>
          <w:rFonts w:ascii="Times New Roman" w:hAnsi="Times New Roman" w:cs="Times New Roman"/>
          <w:sz w:val="24"/>
          <w:szCs w:val="24"/>
        </w:rPr>
        <w:t>максимальное</w:t>
      </w:r>
      <w:proofErr w:type="gramEnd"/>
      <w:r w:rsidRPr="00CC3457">
        <w:rPr>
          <w:rFonts w:ascii="Times New Roman" w:hAnsi="Times New Roman" w:cs="Times New Roman"/>
          <w:sz w:val="24"/>
          <w:szCs w:val="24"/>
        </w:rPr>
        <w:t xml:space="preserve"> приближения режима жизни ребенка в семье к режиму детского сада.</w:t>
      </w:r>
    </w:p>
    <w:p w:rsidR="0075375F" w:rsidRPr="00CC3457" w:rsidRDefault="0075375F" w:rsidP="0075375F">
      <w:pPr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>Важнейшую роль играют прогулки. Они проводятся в определенное время, их общая продолжительность составляет 4-5 часов.</w:t>
      </w:r>
    </w:p>
    <w:p w:rsidR="0075375F" w:rsidRPr="00CC3457" w:rsidRDefault="0075375F" w:rsidP="0075375F">
      <w:pPr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>Решение задач физического воспитания невозможно без организации разнообразных форм двигательной деятельности детей: физкультурных занятий, утренней гимнастики, подвижных игр, спортивных упражнений, туристских прогулок, физкультурных досугов и праздников и т.д.</w:t>
      </w:r>
    </w:p>
    <w:p w:rsidR="0075375F" w:rsidRPr="00CC3457" w:rsidRDefault="0075375F" w:rsidP="0075375F">
      <w:pPr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>Состояние здоровья человека, культура здорового образа жизни связана с понятием общей культуры человека, формирование которой в значительной степени приходится на детские годы.</w:t>
      </w:r>
    </w:p>
    <w:p w:rsidR="0075375F" w:rsidRPr="00CC3457" w:rsidRDefault="0075375F" w:rsidP="0075375F">
      <w:pPr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>Одним из условий, обеспечивающих необходимый уровень физического, психологического и гармоничного развития детей, является организация режима дня. Основу режима составляет точно установленный распорядок сна и бодрствования, приемов пищи, гигиенических и оздоровительных процедур, обязательных занятий, прогулок и самостоятельной деятельности детей.</w:t>
      </w:r>
    </w:p>
    <w:p w:rsidR="0075375F" w:rsidRPr="00CC3457" w:rsidRDefault="0075375F" w:rsidP="0075375F">
      <w:pPr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>Питание детей дошкольного возраста должно быть сбалансированным и разнообразным.</w:t>
      </w:r>
    </w:p>
    <w:p w:rsidR="0075375F" w:rsidRPr="00CC3457" w:rsidRDefault="0075375F" w:rsidP="0075375F">
      <w:pPr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>Интервалы между приемами пищи не должны превышать 4 часов.</w:t>
      </w:r>
    </w:p>
    <w:p w:rsidR="0075375F" w:rsidRPr="00CC3457" w:rsidRDefault="0075375F" w:rsidP="0075375F">
      <w:pPr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>Большую роль играют прогулки. Они проводятся в определенное время, их общая продолжительность составляет 4-5 часов.</w:t>
      </w:r>
    </w:p>
    <w:p w:rsidR="0075375F" w:rsidRPr="00CC3457" w:rsidRDefault="0075375F" w:rsidP="0075375F">
      <w:pPr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 xml:space="preserve">Закаливание - важнейшая часть физического воспитания. Лучшими средствами закаливания являются естественные силы природы: солнце, воздух и вода. В результате </w:t>
      </w:r>
      <w:r w:rsidRPr="00CC3457">
        <w:rPr>
          <w:rFonts w:ascii="Times New Roman" w:hAnsi="Times New Roman" w:cs="Times New Roman"/>
          <w:sz w:val="24"/>
          <w:szCs w:val="24"/>
        </w:rPr>
        <w:lastRenderedPageBreak/>
        <w:t>закаливания ребенок становится менее восприимчивым к резким изменениям температуры, простудным и инфекционным заболеваниям.</w:t>
      </w:r>
    </w:p>
    <w:p w:rsidR="0075375F" w:rsidRPr="00CC3457" w:rsidRDefault="0075375F" w:rsidP="0075375F">
      <w:pPr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>Детей учат мыть руки, чистить зубы, умывать лицо, причесываться, самостоятельно и аккуратно есть, одеваться и т.д. С этой целью используется показ, объяснение, художественные произведения, личный пример взрослого.</w:t>
      </w:r>
    </w:p>
    <w:p w:rsidR="0075375F" w:rsidRPr="00CC3457" w:rsidRDefault="0075375F" w:rsidP="0075375F">
      <w:pPr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>Большое значение имеет положительная оценка поведения ребенка взрослым, единство требований дошкольного учреждения и семьи, создание благоприятного микроклимата.</w:t>
      </w:r>
    </w:p>
    <w:p w:rsidR="0075375F" w:rsidRPr="00CC3457" w:rsidRDefault="0075375F" w:rsidP="00CC3457">
      <w:pPr>
        <w:pStyle w:val="1"/>
      </w:pPr>
      <w:r w:rsidRPr="00CC3457">
        <w:t>Решение задач физического воспитания невозможно без организации разнообразных форм двигательной деятельности детей: физкультурных занятий, утренней гимнастики, подвижных игр, спортивных упражнений, туристских прогулок, физкультурных досугов и праздников и т.д.</w:t>
      </w:r>
    </w:p>
    <w:p w:rsidR="0075375F" w:rsidRPr="00CC3457" w:rsidRDefault="0075375F" w:rsidP="0075375F">
      <w:pPr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>При этом важно понимать, какие упражнения полезны для детей дошкольного возраста, а какие могут нанести вред детскому здоровью; почему нельзя "форсировать" развитие движений и какие последствия может иметь ранняя спортивная специализация.</w:t>
      </w:r>
    </w:p>
    <w:p w:rsidR="0075375F" w:rsidRPr="00CC3457" w:rsidRDefault="0075375F" w:rsidP="00753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457">
        <w:rPr>
          <w:rFonts w:ascii="Times New Roman" w:hAnsi="Times New Roman" w:cs="Times New Roman"/>
          <w:b/>
          <w:sz w:val="24"/>
          <w:szCs w:val="24"/>
        </w:rPr>
        <w:t>Нормы</w:t>
      </w:r>
      <w:r w:rsidRPr="00CC345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b/>
          <w:sz w:val="24"/>
          <w:szCs w:val="24"/>
        </w:rPr>
        <w:t>физического</w:t>
      </w:r>
      <w:r w:rsidRPr="00CC345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CC345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b/>
          <w:sz w:val="24"/>
          <w:szCs w:val="24"/>
        </w:rPr>
        <w:t>для</w:t>
      </w:r>
      <w:r w:rsidRPr="00CC345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b/>
          <w:sz w:val="24"/>
          <w:szCs w:val="24"/>
        </w:rPr>
        <w:t>детей</w:t>
      </w:r>
      <w:r w:rsidRPr="00CC345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b/>
          <w:sz w:val="24"/>
          <w:szCs w:val="24"/>
        </w:rPr>
        <w:t>дошкольного</w:t>
      </w:r>
      <w:r w:rsidRPr="00CC345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b/>
          <w:spacing w:val="-2"/>
          <w:sz w:val="24"/>
          <w:szCs w:val="24"/>
        </w:rPr>
        <w:t>возраста</w:t>
      </w:r>
    </w:p>
    <w:p w:rsidR="0075375F" w:rsidRPr="00CC3457" w:rsidRDefault="0075375F" w:rsidP="00CC3457">
      <w:pPr>
        <w:pStyle w:val="1"/>
      </w:pPr>
      <w:r w:rsidRPr="00CC3457">
        <w:t>Физическое развитие - комплекс морфофункциональных свойств (например, длина и масса тела, окружность грудной клетки, жизненная емкость легких, сила сжатия кисти рук), характеризующих возраст достигнутого биологического развития и физическую дееспособность (работоспособность) детского организма. Физическое развитие является одним из ведущих признаков здоровья, роста и формирования детского организма.</w:t>
      </w:r>
    </w:p>
    <w:p w:rsidR="0075375F" w:rsidRPr="00CC3457" w:rsidRDefault="0075375F" w:rsidP="00CC3457">
      <w:pPr>
        <w:pStyle w:val="1"/>
      </w:pPr>
      <w:r w:rsidRPr="00CC3457">
        <w:t>Физическое развитие представляет собой активный процесс, который включает в себя рост (увеличение длины и массы) и созревание органов и систем на определенных этапах жизни</w:t>
      </w:r>
      <w:r w:rsidRPr="00CC3457">
        <w:rPr>
          <w:spacing w:val="40"/>
        </w:rPr>
        <w:t xml:space="preserve"> </w:t>
      </w:r>
      <w:r w:rsidRPr="00CC3457">
        <w:t>ребенка. Для оценки физического развития используются такие показатели, как рост, вес, пропорции разных частей тела и степень функциональных возможностей организма.</w:t>
      </w:r>
    </w:p>
    <w:p w:rsidR="0075375F" w:rsidRPr="00CC3457" w:rsidRDefault="0075375F" w:rsidP="00CC3457">
      <w:pPr>
        <w:pStyle w:val="1"/>
      </w:pPr>
      <w:r w:rsidRPr="00CC3457">
        <w:pict>
          <v:rect id="docshape4" o:spid="_x0000_s1027" style="position:absolute;left:0;text-align:left;margin-left:433.3pt;margin-top:13.65pt;width:6pt;height:14.2pt;z-index:-251658240;mso-position-horizontal-relative:page" fillcolor="#efefef" stroked="f">
            <w10:wrap anchorx="page"/>
          </v:rect>
        </w:pict>
      </w:r>
      <w:r w:rsidRPr="00CC3457">
        <w:t>На физическое развитие детей влияет ряд факторов, среди которых наследственные</w:t>
      </w:r>
      <w:r w:rsidRPr="00CC3457">
        <w:rPr>
          <w:spacing w:val="40"/>
        </w:rPr>
        <w:t xml:space="preserve"> </w:t>
      </w:r>
      <w:r w:rsidRPr="00CC3457">
        <w:t xml:space="preserve">факторы, климатические - географические условия проживания </w:t>
      </w:r>
      <w:proofErr w:type="spellStart"/>
      <w:r w:rsidRPr="00CC3457">
        <w:t>условия#</w:t>
      </w:r>
      <w:proofErr w:type="spellEnd"/>
      <w:r w:rsidRPr="00CC3457">
        <w:t>, качество питания и ухода, наличие болезней, а также уровень физической и умственной активности.</w:t>
      </w:r>
    </w:p>
    <w:p w:rsidR="0075375F" w:rsidRPr="00CC3457" w:rsidRDefault="0075375F" w:rsidP="00CC3457">
      <w:pPr>
        <w:pStyle w:val="1"/>
      </w:pPr>
      <w:r w:rsidRPr="00CC3457">
        <w:t>Одной из особенностей детского организма является его неравномерное и волнообразное развитие, проявляющееся в смене периодов активного роста (так называемых "скачков" или "вытягиваний") и фазах замедленного роста (обозначаемых как "округление"). Эти резкие изменения происходят благодаря синхронному</w:t>
      </w:r>
      <w:r w:rsidRPr="00CC3457">
        <w:rPr>
          <w:spacing w:val="-1"/>
        </w:rPr>
        <w:t xml:space="preserve"> </w:t>
      </w:r>
      <w:r w:rsidRPr="00CC3457">
        <w:t xml:space="preserve">развитию различных тканей, что, в первую очередь, выражается в значительном увеличении длины тела за счет удлинения как туловища, так и </w:t>
      </w:r>
      <w:r w:rsidRPr="00CC3457">
        <w:rPr>
          <w:spacing w:val="-2"/>
        </w:rPr>
        <w:t>конечностей.</w:t>
      </w:r>
    </w:p>
    <w:p w:rsidR="0075375F" w:rsidRPr="00CC3457" w:rsidRDefault="0075375F" w:rsidP="00CC3457">
      <w:pPr>
        <w:pStyle w:val="1"/>
      </w:pPr>
      <w:r w:rsidRPr="00CC3457">
        <w:t>Первый</w:t>
      </w:r>
      <w:r w:rsidRPr="00CC3457">
        <w:rPr>
          <w:spacing w:val="-4"/>
        </w:rPr>
        <w:t xml:space="preserve"> </w:t>
      </w:r>
      <w:r w:rsidRPr="00CC3457">
        <w:t>этап</w:t>
      </w:r>
      <w:r w:rsidRPr="00CC3457">
        <w:rPr>
          <w:spacing w:val="-4"/>
        </w:rPr>
        <w:t xml:space="preserve"> </w:t>
      </w:r>
      <w:r w:rsidRPr="00CC3457">
        <w:t>роста</w:t>
      </w:r>
      <w:r w:rsidRPr="00CC3457">
        <w:rPr>
          <w:spacing w:val="-5"/>
        </w:rPr>
        <w:t xml:space="preserve"> </w:t>
      </w:r>
      <w:r w:rsidRPr="00CC3457">
        <w:t>(первый</w:t>
      </w:r>
      <w:r w:rsidRPr="00CC3457">
        <w:rPr>
          <w:spacing w:val="-4"/>
        </w:rPr>
        <w:t xml:space="preserve"> </w:t>
      </w:r>
      <w:r w:rsidRPr="00CC3457">
        <w:t>"скачок")</w:t>
      </w:r>
      <w:r w:rsidRPr="00CC3457">
        <w:rPr>
          <w:spacing w:val="-4"/>
        </w:rPr>
        <w:t xml:space="preserve"> </w:t>
      </w:r>
      <w:r w:rsidRPr="00CC3457">
        <w:t>охватывает</w:t>
      </w:r>
      <w:r w:rsidRPr="00CC3457">
        <w:rPr>
          <w:spacing w:val="-4"/>
        </w:rPr>
        <w:t xml:space="preserve"> </w:t>
      </w:r>
      <w:r w:rsidRPr="00CC3457">
        <w:t>время</w:t>
      </w:r>
      <w:r w:rsidRPr="00CC3457">
        <w:rPr>
          <w:spacing w:val="-4"/>
        </w:rPr>
        <w:t xml:space="preserve"> </w:t>
      </w:r>
      <w:r w:rsidRPr="00CC3457">
        <w:t>от</w:t>
      </w:r>
      <w:r w:rsidRPr="00CC3457">
        <w:rPr>
          <w:spacing w:val="-4"/>
        </w:rPr>
        <w:t xml:space="preserve"> </w:t>
      </w:r>
      <w:r w:rsidRPr="00CC3457">
        <w:t>рождения</w:t>
      </w:r>
      <w:r w:rsidRPr="00CC3457">
        <w:rPr>
          <w:spacing w:val="-4"/>
        </w:rPr>
        <w:t xml:space="preserve"> </w:t>
      </w:r>
      <w:r w:rsidRPr="00CC3457">
        <w:t>до</w:t>
      </w:r>
      <w:r w:rsidRPr="00CC3457">
        <w:rPr>
          <w:spacing w:val="-4"/>
        </w:rPr>
        <w:t xml:space="preserve"> </w:t>
      </w:r>
      <w:r w:rsidRPr="00CC3457">
        <w:t>1 года. Второй этап округления начинается с 1 года и продолжается до 3 лет.</w:t>
      </w:r>
    </w:p>
    <w:p w:rsidR="0075375F" w:rsidRPr="00CC3457" w:rsidRDefault="0075375F" w:rsidP="00CC3457">
      <w:pPr>
        <w:pStyle w:val="1"/>
      </w:pPr>
      <w:r w:rsidRPr="00CC3457">
        <w:lastRenderedPageBreak/>
        <w:t>Следующий период второго вытягивания, известный как "</w:t>
      </w:r>
      <w:proofErr w:type="spellStart"/>
      <w:r w:rsidRPr="00CC3457">
        <w:t>полуростовой</w:t>
      </w:r>
      <w:proofErr w:type="spellEnd"/>
      <w:r w:rsidRPr="00CC3457">
        <w:t xml:space="preserve"> скачок", длится с 5 до 7 лет.</w:t>
      </w:r>
    </w:p>
    <w:p w:rsidR="0075375F" w:rsidRPr="00CC3457" w:rsidRDefault="0075375F" w:rsidP="00CC3457">
      <w:pPr>
        <w:pStyle w:val="1"/>
      </w:pPr>
      <w:r w:rsidRPr="00CC3457">
        <w:t>Затем наступает этап второго округления, который простирается с 7 до 10 или 11 лет. Наконец,</w:t>
      </w:r>
      <w:r w:rsidRPr="00CC3457">
        <w:rPr>
          <w:spacing w:val="77"/>
        </w:rPr>
        <w:t xml:space="preserve"> </w:t>
      </w:r>
      <w:r w:rsidRPr="00CC3457">
        <w:t>третий</w:t>
      </w:r>
      <w:r w:rsidRPr="00CC3457">
        <w:rPr>
          <w:spacing w:val="50"/>
          <w:w w:val="150"/>
        </w:rPr>
        <w:t xml:space="preserve"> </w:t>
      </w:r>
      <w:r w:rsidRPr="00CC3457">
        <w:t>этап</w:t>
      </w:r>
      <w:r w:rsidRPr="00CC3457">
        <w:rPr>
          <w:spacing w:val="79"/>
        </w:rPr>
        <w:t xml:space="preserve"> </w:t>
      </w:r>
      <w:r w:rsidRPr="00CC3457">
        <w:t>вытягивания,</w:t>
      </w:r>
      <w:r w:rsidRPr="00CC3457">
        <w:rPr>
          <w:spacing w:val="79"/>
        </w:rPr>
        <w:t xml:space="preserve"> </w:t>
      </w:r>
      <w:r w:rsidRPr="00CC3457">
        <w:t>связанный</w:t>
      </w:r>
      <w:r w:rsidRPr="00CC3457">
        <w:rPr>
          <w:spacing w:val="50"/>
          <w:w w:val="150"/>
        </w:rPr>
        <w:t xml:space="preserve"> </w:t>
      </w:r>
      <w:r w:rsidRPr="00CC3457">
        <w:t>с</w:t>
      </w:r>
      <w:r w:rsidRPr="00CC3457">
        <w:rPr>
          <w:spacing w:val="79"/>
        </w:rPr>
        <w:t xml:space="preserve"> </w:t>
      </w:r>
      <w:proofErr w:type="spellStart"/>
      <w:r w:rsidRPr="00CC3457">
        <w:t>пубертатом</w:t>
      </w:r>
      <w:proofErr w:type="spellEnd"/>
      <w:r w:rsidRPr="00CC3457">
        <w:rPr>
          <w:spacing w:val="79"/>
        </w:rPr>
        <w:t xml:space="preserve"> </w:t>
      </w:r>
      <w:r w:rsidRPr="00CC3457">
        <w:t>и</w:t>
      </w:r>
      <w:r w:rsidRPr="00CC3457">
        <w:rPr>
          <w:spacing w:val="50"/>
          <w:w w:val="150"/>
        </w:rPr>
        <w:t xml:space="preserve"> </w:t>
      </w:r>
      <w:r w:rsidRPr="00CC3457">
        <w:t>называемый</w:t>
      </w:r>
      <w:r w:rsidRPr="00CC3457">
        <w:rPr>
          <w:spacing w:val="51"/>
          <w:w w:val="150"/>
        </w:rPr>
        <w:t xml:space="preserve"> </w:t>
      </w:r>
      <w:r w:rsidRPr="00CC3457">
        <w:rPr>
          <w:spacing w:val="-2"/>
        </w:rPr>
        <w:t>"скачком",</w:t>
      </w:r>
      <w:r w:rsidR="00CC3457" w:rsidRPr="00CC3457">
        <w:rPr>
          <w:spacing w:val="-2"/>
        </w:rPr>
        <w:t xml:space="preserve"> </w:t>
      </w:r>
      <w:r w:rsidRPr="00CC3457">
        <w:t>охватывает</w:t>
      </w:r>
      <w:r w:rsidRPr="00CC3457">
        <w:rPr>
          <w:spacing w:val="-2"/>
        </w:rPr>
        <w:t xml:space="preserve"> </w:t>
      </w:r>
      <w:r w:rsidRPr="00CC3457">
        <w:t>возраст</w:t>
      </w:r>
      <w:r w:rsidRPr="00CC3457">
        <w:rPr>
          <w:spacing w:val="-1"/>
        </w:rPr>
        <w:t xml:space="preserve"> </w:t>
      </w:r>
      <w:r w:rsidRPr="00CC3457">
        <w:t>от</w:t>
      </w:r>
      <w:r w:rsidRPr="00CC3457">
        <w:rPr>
          <w:spacing w:val="-1"/>
        </w:rPr>
        <w:t xml:space="preserve"> </w:t>
      </w:r>
      <w:r w:rsidRPr="00CC3457">
        <w:t>11-12</w:t>
      </w:r>
      <w:r w:rsidRPr="00CC3457">
        <w:rPr>
          <w:spacing w:val="-1"/>
        </w:rPr>
        <w:t xml:space="preserve"> </w:t>
      </w:r>
      <w:r w:rsidRPr="00CC3457">
        <w:t>до</w:t>
      </w:r>
      <w:r w:rsidRPr="00CC3457">
        <w:rPr>
          <w:spacing w:val="-1"/>
        </w:rPr>
        <w:t xml:space="preserve"> </w:t>
      </w:r>
      <w:r w:rsidRPr="00CC3457">
        <w:t>15-16</w:t>
      </w:r>
      <w:r w:rsidRPr="00CC3457">
        <w:rPr>
          <w:spacing w:val="-1"/>
        </w:rPr>
        <w:t xml:space="preserve"> </w:t>
      </w:r>
      <w:r w:rsidRPr="00CC3457">
        <w:rPr>
          <w:spacing w:val="-4"/>
        </w:rPr>
        <w:t>лет.</w:t>
      </w:r>
    </w:p>
    <w:p w:rsidR="0075375F" w:rsidRPr="00CC3457" w:rsidRDefault="0075375F" w:rsidP="003A49E1">
      <w:pPr>
        <w:pStyle w:val="a7"/>
      </w:pPr>
    </w:p>
    <w:p w:rsidR="0075375F" w:rsidRPr="00CC3457" w:rsidRDefault="0075375F" w:rsidP="0075375F">
      <w:pPr>
        <w:pStyle w:val="Heading1"/>
        <w:spacing w:before="1"/>
        <w:ind w:right="167"/>
      </w:pPr>
      <w:r w:rsidRPr="00CC3457">
        <w:t>Рекомендуемые</w:t>
      </w:r>
      <w:r w:rsidRPr="00CC3457">
        <w:rPr>
          <w:spacing w:val="-8"/>
        </w:rPr>
        <w:t xml:space="preserve"> </w:t>
      </w:r>
      <w:r w:rsidRPr="00CC3457">
        <w:t>методы</w:t>
      </w:r>
      <w:r w:rsidRPr="00CC3457">
        <w:rPr>
          <w:spacing w:val="-4"/>
        </w:rPr>
        <w:t xml:space="preserve"> </w:t>
      </w:r>
      <w:r w:rsidRPr="00CC3457">
        <w:t>определения</w:t>
      </w:r>
      <w:r w:rsidRPr="00CC3457">
        <w:rPr>
          <w:spacing w:val="-3"/>
        </w:rPr>
        <w:t xml:space="preserve"> </w:t>
      </w:r>
      <w:r w:rsidRPr="00CC3457">
        <w:t>нормы</w:t>
      </w:r>
      <w:r w:rsidRPr="00CC3457">
        <w:rPr>
          <w:spacing w:val="-7"/>
        </w:rPr>
        <w:t xml:space="preserve"> </w:t>
      </w:r>
      <w:r w:rsidRPr="00CC3457">
        <w:t>физического</w:t>
      </w:r>
      <w:r w:rsidRPr="00CC3457">
        <w:rPr>
          <w:spacing w:val="-3"/>
        </w:rPr>
        <w:t xml:space="preserve"> </w:t>
      </w:r>
      <w:r w:rsidRPr="00CC3457">
        <w:rPr>
          <w:spacing w:val="-2"/>
        </w:rPr>
        <w:t>развития</w:t>
      </w:r>
    </w:p>
    <w:p w:rsidR="0075375F" w:rsidRPr="00CC3457" w:rsidRDefault="0075375F" w:rsidP="003A49E1">
      <w:pPr>
        <w:pStyle w:val="a7"/>
      </w:pPr>
    </w:p>
    <w:p w:rsidR="0075375F" w:rsidRPr="00CC3457" w:rsidRDefault="0075375F" w:rsidP="00CC3457">
      <w:pPr>
        <w:pStyle w:val="1"/>
      </w:pPr>
      <w:r w:rsidRPr="00CC3457">
        <w:t>Оценка физического развития ребенка включает в себя анализ того, насколько длина тела (рост), масса тела и созревание организма ребенка соответствуют возрастным стандартам.</w:t>
      </w:r>
    </w:p>
    <w:p w:rsidR="0075375F" w:rsidRPr="00CC3457" w:rsidRDefault="0075375F" w:rsidP="0075375F">
      <w:pPr>
        <w:pStyle w:val="a5"/>
        <w:widowControl w:val="0"/>
        <w:numPr>
          <w:ilvl w:val="0"/>
          <w:numId w:val="6"/>
        </w:numPr>
        <w:tabs>
          <w:tab w:val="left" w:pos="1060"/>
        </w:tabs>
        <w:autoSpaceDE w:val="0"/>
        <w:autoSpaceDN w:val="0"/>
        <w:spacing w:after="0" w:line="240" w:lineRule="auto"/>
        <w:ind w:right="229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 xml:space="preserve">Всемирная организация здравоохранения (ВОЗ) рекомендует оценивать рост и массу тела ребенка с учетом индекса массы тела (ИМТ) и его адаптации к возрасту. Чтобы рассчитать этот показатель, нужно разделить массу тела в килограммах на квадрат роста в метрах. Если ИМТ ребенка выходит за пределы нормального диапазона, рекомендуется обратиться к специалисту для оценки его здоровья. В наши дни доступно множество </w:t>
      </w:r>
      <w:proofErr w:type="spellStart"/>
      <w:r w:rsidRPr="00CC3457">
        <w:rPr>
          <w:rFonts w:ascii="Times New Roman" w:hAnsi="Times New Roman" w:cs="Times New Roman"/>
          <w:sz w:val="24"/>
          <w:szCs w:val="24"/>
        </w:rPr>
        <w:t>онлайн-калькуляторов</w:t>
      </w:r>
      <w:proofErr w:type="spellEnd"/>
      <w:r w:rsidRPr="00CC3457">
        <w:rPr>
          <w:rFonts w:ascii="Times New Roman" w:hAnsi="Times New Roman" w:cs="Times New Roman"/>
          <w:sz w:val="24"/>
          <w:szCs w:val="24"/>
        </w:rPr>
        <w:t>, которые могут быстро</w:t>
      </w:r>
      <w:r w:rsidRPr="00CC345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помочь</w:t>
      </w:r>
      <w:r w:rsidRPr="00CC345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в</w:t>
      </w:r>
      <w:r w:rsidRPr="00CC345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оценке</w:t>
      </w:r>
      <w:r w:rsidRPr="00CC345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ИМТ</w:t>
      </w:r>
      <w:r w:rsidRPr="00CC345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и</w:t>
      </w:r>
      <w:r w:rsidRPr="00CC345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его</w:t>
      </w:r>
      <w:r w:rsidRPr="00CC345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соответствия</w:t>
      </w:r>
      <w:r w:rsidRPr="00CC345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возрастным</w:t>
      </w:r>
      <w:r w:rsidRPr="00CC345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нормам</w:t>
      </w:r>
      <w:r w:rsidRPr="00CC345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 xml:space="preserve">(например, </w:t>
      </w:r>
      <w:hyperlink r:id="rId8" w:history="1">
        <w:r w:rsidRPr="00CC3457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https://vesit-skolko.ru/rebenok/calculator/</w:t>
        </w:r>
      </w:hyperlink>
      <w:r w:rsidRPr="00CC3457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75375F" w:rsidRPr="00CC3457" w:rsidRDefault="0075375F" w:rsidP="0075375F">
      <w:pPr>
        <w:pStyle w:val="a5"/>
        <w:widowControl w:val="0"/>
        <w:numPr>
          <w:ilvl w:val="0"/>
          <w:numId w:val="6"/>
        </w:numPr>
        <w:tabs>
          <w:tab w:val="left" w:pos="1060"/>
        </w:tabs>
        <w:autoSpaceDE w:val="0"/>
        <w:autoSpaceDN w:val="0"/>
        <w:spacing w:after="0" w:line="240" w:lineRule="auto"/>
        <w:ind w:right="229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>Физическое развитие ребенка можно оценить с помощью специальных таблиц, которые сопоставляют его рост и вес (</w:t>
      </w:r>
      <w:proofErr w:type="spellStart"/>
      <w:r w:rsidRPr="00CC3457">
        <w:rPr>
          <w:rFonts w:ascii="Times New Roman" w:hAnsi="Times New Roman" w:cs="Times New Roman"/>
          <w:sz w:val="24"/>
          <w:szCs w:val="24"/>
        </w:rPr>
        <w:t>центильные</w:t>
      </w:r>
      <w:proofErr w:type="spellEnd"/>
      <w:r w:rsidRPr="00CC3457">
        <w:rPr>
          <w:rFonts w:ascii="Times New Roman" w:hAnsi="Times New Roman" w:cs="Times New Roman"/>
          <w:sz w:val="24"/>
          <w:szCs w:val="24"/>
        </w:rPr>
        <w:t xml:space="preserve"> таблицы). Во время каждого медицинского осмотра проводят измерения роста и веса ребенка, затем полученные данные сравниваются с установленными нормативами. Таблицы помогают выявить заметные отклонения в развитии, а для более детальной оценки врач может использовать специальные формулы для расчета дополнительных показателей</w:t>
      </w:r>
      <w:r w:rsidRPr="00CC3457">
        <w:rPr>
          <w:rFonts w:ascii="Times New Roman" w:hAnsi="Times New Roman" w:cs="Times New Roman"/>
          <w:sz w:val="24"/>
          <w:szCs w:val="24"/>
        </w:rPr>
        <w:tab/>
        <w:t>(например, https:/</w:t>
      </w:r>
      <w:hyperlink r:id="rId9" w:history="1">
        <w:r w:rsidRPr="00CC3457">
          <w:rPr>
            <w:rStyle w:val="a6"/>
            <w:rFonts w:ascii="Times New Roman" w:hAnsi="Times New Roman" w:cs="Times New Roman"/>
            <w:sz w:val="24"/>
            <w:szCs w:val="24"/>
          </w:rPr>
          <w:t>/www.pediatr-russia.ru/parents_information/soveti-roditelyam/fizicheskoe-razvitie-detey/).</w:t>
        </w:r>
      </w:hyperlink>
    </w:p>
    <w:p w:rsidR="0075375F" w:rsidRPr="00CC3457" w:rsidRDefault="0075375F" w:rsidP="0075375F">
      <w:pPr>
        <w:pStyle w:val="a5"/>
        <w:widowControl w:val="0"/>
        <w:numPr>
          <w:ilvl w:val="0"/>
          <w:numId w:val="6"/>
        </w:numPr>
        <w:tabs>
          <w:tab w:val="left" w:pos="1117"/>
        </w:tabs>
        <w:autoSpaceDE w:val="0"/>
        <w:autoSpaceDN w:val="0"/>
        <w:spacing w:after="0" w:line="240" w:lineRule="auto"/>
        <w:ind w:right="228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 xml:space="preserve">Применение метода </w:t>
      </w:r>
      <w:proofErr w:type="spellStart"/>
      <w:r w:rsidRPr="00CC3457">
        <w:rPr>
          <w:rFonts w:ascii="Times New Roman" w:hAnsi="Times New Roman" w:cs="Times New Roman"/>
          <w:sz w:val="24"/>
          <w:szCs w:val="24"/>
        </w:rPr>
        <w:t>сигмальных</w:t>
      </w:r>
      <w:proofErr w:type="spellEnd"/>
      <w:r w:rsidRPr="00CC3457">
        <w:rPr>
          <w:rFonts w:ascii="Times New Roman" w:hAnsi="Times New Roman" w:cs="Times New Roman"/>
          <w:sz w:val="24"/>
          <w:szCs w:val="24"/>
        </w:rPr>
        <w:t xml:space="preserve"> отклонений для графического отображения профиля физического развития. Данный метод включает в себя создание графиков, отображающих</w:t>
      </w:r>
      <w:r w:rsidRPr="00CC345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ключевые</w:t>
      </w:r>
      <w:r w:rsidRPr="00CC34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параметры</w:t>
      </w:r>
      <w:r w:rsidRPr="00CC34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физического</w:t>
      </w:r>
      <w:r w:rsidRPr="00CC34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развития</w:t>
      </w:r>
      <w:r w:rsidRPr="00CC34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(длина,</w:t>
      </w:r>
      <w:r w:rsidRPr="00CC34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масса</w:t>
      </w:r>
      <w:r w:rsidRPr="00CC34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тела</w:t>
      </w:r>
      <w:r w:rsidRPr="00CC34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и</w:t>
      </w:r>
      <w:r w:rsidRPr="00CC34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окружность</w:t>
      </w:r>
      <w:r w:rsidRPr="00CC34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грудной</w:t>
      </w:r>
      <w:r w:rsidRPr="00CC34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клетки)</w:t>
      </w:r>
      <w:r w:rsidRPr="00CC34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после их сопоставления с</w:t>
      </w:r>
      <w:r w:rsidRPr="00CC34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нормативными данными.</w:t>
      </w:r>
      <w:r w:rsidRPr="00CC34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spellStart"/>
      <w:r w:rsidRPr="00CC3457">
        <w:rPr>
          <w:rFonts w:ascii="Times New Roman" w:hAnsi="Times New Roman" w:cs="Times New Roman"/>
          <w:sz w:val="24"/>
          <w:szCs w:val="24"/>
        </w:rPr>
        <w:t>сигмальных</w:t>
      </w:r>
      <w:proofErr w:type="spellEnd"/>
      <w:r w:rsidRPr="00CC3457">
        <w:rPr>
          <w:rFonts w:ascii="Times New Roman" w:hAnsi="Times New Roman" w:cs="Times New Roman"/>
          <w:sz w:val="24"/>
          <w:szCs w:val="24"/>
        </w:rPr>
        <w:t xml:space="preserve"> отклонений отличается простотой. В</w:t>
      </w:r>
      <w:r w:rsidRPr="00CC34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этом</w:t>
      </w:r>
      <w:r w:rsidRPr="00CC34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подходе</w:t>
      </w:r>
      <w:r w:rsidRPr="00CC34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физические</w:t>
      </w:r>
      <w:r w:rsidRPr="00CC34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показатели</w:t>
      </w:r>
      <w:r w:rsidRPr="00CC34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ребенка</w:t>
      </w:r>
      <w:r w:rsidRPr="00CC34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анализируются</w:t>
      </w:r>
      <w:r w:rsidRPr="00CC34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относительно</w:t>
      </w:r>
      <w:r w:rsidRPr="00CC34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средних</w:t>
      </w:r>
      <w:r w:rsidRPr="00CC34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значений</w:t>
      </w:r>
      <w:r w:rsidRPr="00CC34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для соответствующих возрастных и половых категорий, которые представлены в таблицах стандартов.</w:t>
      </w:r>
    </w:p>
    <w:p w:rsidR="0075375F" w:rsidRPr="00CC3457" w:rsidRDefault="0075375F" w:rsidP="0075375F">
      <w:pPr>
        <w:pStyle w:val="a5"/>
        <w:widowControl w:val="0"/>
        <w:numPr>
          <w:ilvl w:val="0"/>
          <w:numId w:val="6"/>
        </w:numPr>
        <w:tabs>
          <w:tab w:val="left" w:pos="1129"/>
        </w:tabs>
        <w:autoSpaceDE w:val="0"/>
        <w:autoSpaceDN w:val="0"/>
        <w:spacing w:after="0" w:line="240" w:lineRule="auto"/>
        <w:ind w:right="233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>Оценка физического развития с применением регрессионной шкалы. Данный метод позволяет более глубоко анализировать физическое развитие детей, поскольку он учитывает не только отдельные измерения, но и взаимодействие различных антропометрических показателей. Анализ дает возможность выявлять закономерности, которые</w:t>
      </w:r>
      <w:r w:rsidRPr="00CC34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могут оставаться незамеченными при использовании</w:t>
      </w:r>
      <w:r w:rsidRPr="00CC34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более</w:t>
      </w:r>
      <w:r w:rsidRPr="00CC34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простых методов оценки. Например, связь между</w:t>
      </w:r>
      <w:r w:rsidRPr="00CC34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длиной</w:t>
      </w:r>
      <w:r w:rsidRPr="00CC34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тела</w:t>
      </w:r>
      <w:r w:rsidRPr="00CC34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и окружностью грудной клетки может помочь определить, насколько пропорционально развита фигура ребенка,</w:t>
      </w:r>
      <w:r w:rsidRPr="00CC345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что является одним из показателей его здоровья и общего физического состояния.</w:t>
      </w:r>
    </w:p>
    <w:p w:rsidR="0075375F" w:rsidRPr="00CC3457" w:rsidRDefault="0075375F" w:rsidP="0075375F">
      <w:pPr>
        <w:pStyle w:val="a3"/>
        <w:ind w:right="234"/>
      </w:pPr>
      <w:r w:rsidRPr="00CC3457">
        <w:t>Важным аспектом применения регрессионной шкалы является возможность индивидуализации оценок. Сопоставление индивидуальных данных с усредненными показателями в рамках одной группы позволяет установить, где именно находится ребенок в контексте своего возраста и пола. Это дает возможность родителям и врачам не только видеть текущее физическое развитие, но и предугадывать возможные отклонения, требующие внимания.</w:t>
      </w:r>
    </w:p>
    <w:p w:rsidR="0075375F" w:rsidRPr="00CC3457" w:rsidRDefault="0075375F" w:rsidP="0075375F">
      <w:pPr>
        <w:pStyle w:val="a3"/>
        <w:ind w:right="238"/>
      </w:pPr>
      <w:r w:rsidRPr="00CC3457">
        <w:t xml:space="preserve">Кроме того, использование стандартных таблиц физического развития, основанных на большом объеме данных, обеспечивает объективность и надежность </w:t>
      </w:r>
      <w:r w:rsidRPr="00CC3457">
        <w:lastRenderedPageBreak/>
        <w:t>результатов. Таблицы постоянно обновляются и адаптируются к новым научным данным, что делает их актуальными для современных реалий. Таким образом, метод, основанный на регрессионной шкале, представляет собой эффективный инструмент для комплексного мониторинга физического развития детей.</w:t>
      </w:r>
    </w:p>
    <w:p w:rsidR="0075375F" w:rsidRPr="00CC3457" w:rsidRDefault="0075375F" w:rsidP="00753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375F" w:rsidRPr="003A49E1" w:rsidRDefault="0075375F" w:rsidP="003A49E1">
      <w:pPr>
        <w:jc w:val="center"/>
        <w:rPr>
          <w:rFonts w:ascii="Times New Roman" w:hAnsi="Times New Roman" w:cs="Times New Roman"/>
          <w:b/>
          <w:sz w:val="24"/>
        </w:rPr>
      </w:pPr>
      <w:r w:rsidRPr="00CC3457">
        <w:rPr>
          <w:rFonts w:ascii="Times New Roman" w:hAnsi="Times New Roman" w:cs="Times New Roman"/>
          <w:b/>
          <w:sz w:val="24"/>
        </w:rPr>
        <w:t>Вакцинация</w:t>
      </w:r>
      <w:r w:rsidRPr="00CC3457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CC3457">
        <w:rPr>
          <w:rFonts w:ascii="Times New Roman" w:hAnsi="Times New Roman" w:cs="Times New Roman"/>
          <w:b/>
          <w:spacing w:val="-4"/>
          <w:sz w:val="24"/>
        </w:rPr>
        <w:t>детей</w:t>
      </w:r>
    </w:p>
    <w:p w:rsidR="0075375F" w:rsidRPr="00CC3457" w:rsidRDefault="0075375F" w:rsidP="00CC3457">
      <w:pPr>
        <w:pStyle w:val="1"/>
      </w:pPr>
      <w:r w:rsidRPr="00CC3457">
        <w:t xml:space="preserve">Вакцинация детей имеет </w:t>
      </w:r>
      <w:proofErr w:type="gramStart"/>
      <w:r w:rsidRPr="00CC3457">
        <w:t>важное значение</w:t>
      </w:r>
      <w:proofErr w:type="gramEnd"/>
      <w:r w:rsidRPr="00CC3457">
        <w:t xml:space="preserve"> для поддержания здоровья. Этот процесс не только обеспечивает личную защиту ребенка от серьезных болезней, но и значительно</w:t>
      </w:r>
      <w:r w:rsidRPr="00CC3457">
        <w:rPr>
          <w:spacing w:val="40"/>
        </w:rPr>
        <w:t xml:space="preserve"> </w:t>
      </w:r>
      <w:r w:rsidRPr="00CC3457">
        <w:t>способствует укреплению иммунной системы всего общества.</w:t>
      </w:r>
    </w:p>
    <w:p w:rsidR="0075375F" w:rsidRPr="00CC3457" w:rsidRDefault="0075375F" w:rsidP="0075375F">
      <w:pPr>
        <w:pStyle w:val="a5"/>
        <w:widowControl w:val="0"/>
        <w:numPr>
          <w:ilvl w:val="0"/>
          <w:numId w:val="7"/>
        </w:numPr>
        <w:tabs>
          <w:tab w:val="left" w:pos="1065"/>
        </w:tabs>
        <w:autoSpaceDE w:val="0"/>
        <w:autoSpaceDN w:val="0"/>
        <w:spacing w:after="0" w:line="240" w:lineRule="auto"/>
        <w:ind w:right="241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>Специальные вакцины способны эффективно предотвращать заболевания, которые могут вызвать тяжелые осложнения или даже привести к смерти.</w:t>
      </w:r>
    </w:p>
    <w:p w:rsidR="0075375F" w:rsidRPr="00CC3457" w:rsidRDefault="0075375F" w:rsidP="0075375F">
      <w:pPr>
        <w:pStyle w:val="a5"/>
        <w:widowControl w:val="0"/>
        <w:numPr>
          <w:ilvl w:val="0"/>
          <w:numId w:val="7"/>
        </w:numPr>
        <w:tabs>
          <w:tab w:val="left" w:pos="1141"/>
        </w:tabs>
        <w:autoSpaceDE w:val="0"/>
        <w:autoSpaceDN w:val="0"/>
        <w:spacing w:after="0" w:line="240" w:lineRule="auto"/>
        <w:ind w:right="239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>Вакцинация способствует формированию коллективного иммунитета, что защищает людей, которые по медицинским показаниям не могут быть привиты. С увеличением числа привитых снижается риск распространения инфекций в обществе.</w:t>
      </w:r>
    </w:p>
    <w:p w:rsidR="0075375F" w:rsidRPr="00CC3457" w:rsidRDefault="0075375F" w:rsidP="0075375F">
      <w:pPr>
        <w:pStyle w:val="a5"/>
        <w:widowControl w:val="0"/>
        <w:numPr>
          <w:ilvl w:val="0"/>
          <w:numId w:val="7"/>
        </w:numPr>
        <w:tabs>
          <w:tab w:val="left" w:pos="1228"/>
        </w:tabs>
        <w:autoSpaceDE w:val="0"/>
        <w:autoSpaceDN w:val="0"/>
        <w:spacing w:after="0" w:line="240" w:lineRule="auto"/>
        <w:ind w:right="23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>Иммунизация также помогает уменьшить экономические затраты на лечение инфекционных болезней, что, в свою очередь, улучшает общее благосостояние общества.</w:t>
      </w:r>
    </w:p>
    <w:p w:rsidR="0075375F" w:rsidRPr="00CC3457" w:rsidRDefault="0075375F" w:rsidP="00CC3457">
      <w:pPr>
        <w:pStyle w:val="1"/>
      </w:pPr>
      <w:r w:rsidRPr="00CC3457">
        <w:t>Важность вакцинации требует от родителей внимательного и ответственного отношения к здоровью своих детей. Образованные родители чаще следуют рекомендациям врачей и проводят вакцинацию в сроки, установленные в национальном календаре прививок.</w:t>
      </w:r>
    </w:p>
    <w:p w:rsidR="0075375F" w:rsidRPr="00CC3457" w:rsidRDefault="0075375F" w:rsidP="00CC3457">
      <w:pPr>
        <w:pStyle w:val="1"/>
      </w:pPr>
      <w:r w:rsidRPr="00CC3457">
        <w:t>В современном мире, насыщенном информацией, важно опровергать мифы и ложные сведения о вакцинах. Обучение и предоставление информации родителям о плюсах и безопасности вакцинации играют ключевую роль в осознанном выборе, связанном со здоровьем детей.</w:t>
      </w:r>
    </w:p>
    <w:p w:rsidR="0075375F" w:rsidRPr="00CC3457" w:rsidRDefault="0075375F" w:rsidP="00CC3457">
      <w:pPr>
        <w:pStyle w:val="1"/>
      </w:pPr>
      <w:r w:rsidRPr="00CC3457">
        <w:t>Процесс иммунизации требует активного взаимодействия родителей с медицинскими специалистами. Регулярные контрольные осмотры и консультации обеспечивают своевременное введение прививок и позволяют следить за состоянием здоровья ребенка.</w:t>
      </w:r>
    </w:p>
    <w:p w:rsidR="0075375F" w:rsidRPr="00CC3457" w:rsidRDefault="0075375F" w:rsidP="00CC3457">
      <w:pPr>
        <w:pStyle w:val="1"/>
      </w:pPr>
      <w:r w:rsidRPr="00CC3457">
        <w:t>Таким образом, вакцинация детей является не только личной ответственностью родителей, но и важным вкладом в общее здоровье общества. Обеспечивая защиту своих детей от серьезных заболеваний, родители способствуют созданию безопасного и здорового будущего.</w:t>
      </w:r>
    </w:p>
    <w:p w:rsidR="0075375F" w:rsidRPr="00CC3457" w:rsidRDefault="0075375F" w:rsidP="00CC3457">
      <w:pPr>
        <w:pStyle w:val="1"/>
      </w:pPr>
      <w:r w:rsidRPr="00CC3457">
        <w:t>В Российской Федерации вакцинация осуществляется в соответствии с национальным календарем прививок, который определяет график и процедуру иммунизации для граждан. Этот календарь включает перечень обязательных прививок, которые должны быть выполнены в установленные сроки для профилактики опасных инфекционных заболеваний.</w:t>
      </w:r>
    </w:p>
    <w:p w:rsidR="0075375F" w:rsidRPr="00CC3457" w:rsidRDefault="0075375F" w:rsidP="00CC3457">
      <w:pPr>
        <w:pStyle w:val="1"/>
        <w:rPr>
          <w:spacing w:val="-2"/>
        </w:rPr>
      </w:pPr>
      <w:r w:rsidRPr="00CC3457">
        <w:t>Актуальная редакция национального календаря прививок утверждена приказом Министерства здравоохранения Российской Федерации от 6 декабря 2021 г. N</w:t>
      </w:r>
      <w:r w:rsidRPr="00CC3457">
        <w:rPr>
          <w:spacing w:val="-3"/>
        </w:rPr>
        <w:t xml:space="preserve"> </w:t>
      </w:r>
      <w:r w:rsidRPr="00CC3457">
        <w:t xml:space="preserve">1122н (редакция от </w:t>
      </w:r>
      <w:r w:rsidRPr="00CC3457">
        <w:rPr>
          <w:spacing w:val="-2"/>
        </w:rPr>
        <w:t>12.12.2023).</w:t>
      </w:r>
    </w:p>
    <w:p w:rsidR="0075375F" w:rsidRPr="00CC3457" w:rsidRDefault="0075375F" w:rsidP="00CC3457">
      <w:pPr>
        <w:pStyle w:val="1"/>
        <w:rPr>
          <w:spacing w:val="-2"/>
        </w:rPr>
      </w:pPr>
    </w:p>
    <w:p w:rsidR="0075375F" w:rsidRPr="00CC3457" w:rsidRDefault="0075375F" w:rsidP="00CC3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457">
        <w:rPr>
          <w:rFonts w:ascii="Times New Roman" w:hAnsi="Times New Roman" w:cs="Times New Roman"/>
          <w:b/>
          <w:sz w:val="24"/>
          <w:szCs w:val="24"/>
        </w:rPr>
        <w:lastRenderedPageBreak/>
        <w:t>Рациональное питание детей различных возрастов, необходимый для здоровья баланс веществ</w:t>
      </w:r>
    </w:p>
    <w:p w:rsidR="0075375F" w:rsidRPr="00CC3457" w:rsidRDefault="0075375F" w:rsidP="0075375F">
      <w:pPr>
        <w:pStyle w:val="a3"/>
        <w:spacing w:before="72"/>
        <w:ind w:right="227"/>
      </w:pPr>
    </w:p>
    <w:p w:rsidR="0075375F" w:rsidRPr="00CC3457" w:rsidRDefault="0075375F" w:rsidP="00CC3457">
      <w:pPr>
        <w:pStyle w:val="1"/>
      </w:pPr>
      <w:r w:rsidRPr="00CC3457">
        <w:t>Важнейшим</w:t>
      </w:r>
      <w:r w:rsidRPr="00CC3457">
        <w:rPr>
          <w:spacing w:val="80"/>
        </w:rPr>
        <w:t xml:space="preserve"> </w:t>
      </w:r>
      <w:r w:rsidRPr="00CC3457">
        <w:t>фактором,</w:t>
      </w:r>
      <w:r w:rsidRPr="00CC3457">
        <w:rPr>
          <w:spacing w:val="80"/>
        </w:rPr>
        <w:t xml:space="preserve"> </w:t>
      </w:r>
      <w:r w:rsidRPr="00CC3457">
        <w:t>лежащим</w:t>
      </w:r>
      <w:r w:rsidRPr="00CC3457">
        <w:rPr>
          <w:spacing w:val="80"/>
        </w:rPr>
        <w:t xml:space="preserve"> </w:t>
      </w:r>
      <w:r w:rsidRPr="00CC3457">
        <w:t>в</w:t>
      </w:r>
      <w:r w:rsidRPr="00CC3457">
        <w:rPr>
          <w:spacing w:val="80"/>
        </w:rPr>
        <w:t xml:space="preserve"> </w:t>
      </w:r>
      <w:r w:rsidRPr="00CC3457">
        <w:t>основе</w:t>
      </w:r>
      <w:r w:rsidRPr="00CC3457">
        <w:rPr>
          <w:spacing w:val="80"/>
        </w:rPr>
        <w:t xml:space="preserve"> </w:t>
      </w:r>
      <w:r w:rsidRPr="00CC3457">
        <w:t>здоровья</w:t>
      </w:r>
      <w:r w:rsidRPr="00CC3457">
        <w:rPr>
          <w:spacing w:val="80"/>
        </w:rPr>
        <w:t xml:space="preserve"> </w:t>
      </w:r>
      <w:r w:rsidRPr="00CC3457">
        <w:t>и</w:t>
      </w:r>
      <w:r w:rsidRPr="00CC3457">
        <w:rPr>
          <w:spacing w:val="80"/>
        </w:rPr>
        <w:t xml:space="preserve"> </w:t>
      </w:r>
      <w:r w:rsidRPr="00CC3457">
        <w:t>нормального</w:t>
      </w:r>
      <w:r w:rsidRPr="00CC3457">
        <w:rPr>
          <w:spacing w:val="80"/>
        </w:rPr>
        <w:t xml:space="preserve"> </w:t>
      </w:r>
      <w:r w:rsidRPr="00CC3457">
        <w:t>развития</w:t>
      </w:r>
      <w:r w:rsidRPr="00CC3457">
        <w:rPr>
          <w:spacing w:val="80"/>
        </w:rPr>
        <w:t xml:space="preserve"> </w:t>
      </w:r>
      <w:r w:rsidRPr="00CC3457">
        <w:t>ребенка, является полноценное в количественном и качественном отношении питание.</w:t>
      </w:r>
    </w:p>
    <w:p w:rsidR="0075375F" w:rsidRPr="00CC3457" w:rsidRDefault="0075375F" w:rsidP="00CC3457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CC3457">
        <w:rPr>
          <w:rFonts w:ascii="Times New Roman" w:hAnsi="Times New Roman" w:cs="Times New Roman"/>
          <w:sz w:val="24"/>
        </w:rPr>
        <w:t>Пища</w:t>
      </w:r>
      <w:r w:rsidRPr="00CC3457">
        <w:rPr>
          <w:rFonts w:ascii="Times New Roman" w:hAnsi="Times New Roman" w:cs="Times New Roman"/>
          <w:spacing w:val="-4"/>
          <w:sz w:val="24"/>
        </w:rPr>
        <w:t xml:space="preserve"> </w:t>
      </w:r>
      <w:r w:rsidRPr="00CC3457">
        <w:rPr>
          <w:rFonts w:ascii="Times New Roman" w:hAnsi="Times New Roman" w:cs="Times New Roman"/>
          <w:sz w:val="24"/>
        </w:rPr>
        <w:t>является</w:t>
      </w:r>
      <w:r w:rsidRPr="00CC3457">
        <w:rPr>
          <w:rFonts w:ascii="Times New Roman" w:hAnsi="Times New Roman" w:cs="Times New Roman"/>
          <w:spacing w:val="-3"/>
          <w:sz w:val="24"/>
        </w:rPr>
        <w:t xml:space="preserve"> </w:t>
      </w:r>
      <w:r w:rsidRPr="00CC3457">
        <w:rPr>
          <w:rFonts w:ascii="Times New Roman" w:hAnsi="Times New Roman" w:cs="Times New Roman"/>
          <w:sz w:val="24"/>
        </w:rPr>
        <w:t>единственным</w:t>
      </w:r>
      <w:r w:rsidRPr="00CC3457">
        <w:rPr>
          <w:rFonts w:ascii="Times New Roman" w:hAnsi="Times New Roman" w:cs="Times New Roman"/>
          <w:spacing w:val="-1"/>
          <w:sz w:val="24"/>
        </w:rPr>
        <w:t xml:space="preserve"> </w:t>
      </w:r>
      <w:r w:rsidRPr="00CC3457">
        <w:rPr>
          <w:rFonts w:ascii="Times New Roman" w:hAnsi="Times New Roman" w:cs="Times New Roman"/>
          <w:sz w:val="24"/>
        </w:rPr>
        <w:t>усвояемым</w:t>
      </w:r>
      <w:r w:rsidRPr="00CC3457">
        <w:rPr>
          <w:rFonts w:ascii="Times New Roman" w:hAnsi="Times New Roman" w:cs="Times New Roman"/>
          <w:spacing w:val="-4"/>
          <w:sz w:val="24"/>
        </w:rPr>
        <w:t xml:space="preserve"> </w:t>
      </w:r>
      <w:r w:rsidRPr="00CC3457">
        <w:rPr>
          <w:rFonts w:ascii="Times New Roman" w:hAnsi="Times New Roman" w:cs="Times New Roman"/>
          <w:sz w:val="24"/>
        </w:rPr>
        <w:t>источником</w:t>
      </w:r>
      <w:r w:rsidRPr="00CC3457">
        <w:rPr>
          <w:rFonts w:ascii="Times New Roman" w:hAnsi="Times New Roman" w:cs="Times New Roman"/>
          <w:spacing w:val="-3"/>
          <w:sz w:val="24"/>
        </w:rPr>
        <w:t xml:space="preserve"> </w:t>
      </w:r>
      <w:r w:rsidRPr="00CC3457">
        <w:rPr>
          <w:rFonts w:ascii="Times New Roman" w:hAnsi="Times New Roman" w:cs="Times New Roman"/>
          <w:sz w:val="24"/>
        </w:rPr>
        <w:t>энергии,</w:t>
      </w:r>
      <w:r w:rsidRPr="00CC3457">
        <w:rPr>
          <w:rFonts w:ascii="Times New Roman" w:hAnsi="Times New Roman" w:cs="Times New Roman"/>
          <w:spacing w:val="-6"/>
          <w:sz w:val="24"/>
        </w:rPr>
        <w:t xml:space="preserve"> </w:t>
      </w:r>
      <w:r w:rsidRPr="00CC3457">
        <w:rPr>
          <w:rFonts w:ascii="Times New Roman" w:hAnsi="Times New Roman" w:cs="Times New Roman"/>
          <w:sz w:val="24"/>
        </w:rPr>
        <w:t>необходимым</w:t>
      </w:r>
      <w:r w:rsidRPr="00CC3457">
        <w:rPr>
          <w:rFonts w:ascii="Times New Roman" w:hAnsi="Times New Roman" w:cs="Times New Roman"/>
          <w:spacing w:val="-4"/>
          <w:sz w:val="24"/>
        </w:rPr>
        <w:t xml:space="preserve"> </w:t>
      </w:r>
      <w:r w:rsidRPr="00CC3457">
        <w:rPr>
          <w:rFonts w:ascii="Times New Roman" w:hAnsi="Times New Roman" w:cs="Times New Roman"/>
          <w:sz w:val="24"/>
        </w:rPr>
        <w:t>ребенку</w:t>
      </w:r>
      <w:r w:rsidRPr="00CC3457">
        <w:rPr>
          <w:rFonts w:ascii="Times New Roman" w:hAnsi="Times New Roman" w:cs="Times New Roman"/>
          <w:spacing w:val="-7"/>
          <w:sz w:val="24"/>
        </w:rPr>
        <w:t xml:space="preserve"> </w:t>
      </w:r>
      <w:proofErr w:type="gramStart"/>
      <w:r w:rsidRPr="00CC3457">
        <w:rPr>
          <w:rFonts w:ascii="Times New Roman" w:hAnsi="Times New Roman" w:cs="Times New Roman"/>
          <w:spacing w:val="-5"/>
          <w:sz w:val="24"/>
        </w:rPr>
        <w:t>для</w:t>
      </w:r>
      <w:proofErr w:type="gramEnd"/>
    </w:p>
    <w:p w:rsidR="0075375F" w:rsidRPr="00CC3457" w:rsidRDefault="0075375F" w:rsidP="00CC3457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CC3457">
        <w:rPr>
          <w:rFonts w:ascii="Times New Roman" w:hAnsi="Times New Roman" w:cs="Times New Roman"/>
          <w:sz w:val="24"/>
        </w:rPr>
        <w:t>поддержания</w:t>
      </w:r>
      <w:r w:rsidRPr="00CC3457">
        <w:rPr>
          <w:rFonts w:ascii="Times New Roman" w:hAnsi="Times New Roman" w:cs="Times New Roman"/>
          <w:spacing w:val="-5"/>
          <w:sz w:val="24"/>
        </w:rPr>
        <w:t xml:space="preserve"> </w:t>
      </w:r>
      <w:r w:rsidRPr="00CC3457">
        <w:rPr>
          <w:rFonts w:ascii="Times New Roman" w:hAnsi="Times New Roman" w:cs="Times New Roman"/>
          <w:sz w:val="24"/>
        </w:rPr>
        <w:t>структуры</w:t>
      </w:r>
      <w:r w:rsidRPr="00CC3457">
        <w:rPr>
          <w:rFonts w:ascii="Times New Roman" w:hAnsi="Times New Roman" w:cs="Times New Roman"/>
          <w:spacing w:val="-2"/>
          <w:sz w:val="24"/>
        </w:rPr>
        <w:t xml:space="preserve"> </w:t>
      </w:r>
      <w:r w:rsidRPr="00CC3457">
        <w:rPr>
          <w:rFonts w:ascii="Times New Roman" w:hAnsi="Times New Roman" w:cs="Times New Roman"/>
          <w:sz w:val="24"/>
        </w:rPr>
        <w:t>и</w:t>
      </w:r>
      <w:r w:rsidRPr="00CC3457">
        <w:rPr>
          <w:rFonts w:ascii="Times New Roman" w:hAnsi="Times New Roman" w:cs="Times New Roman"/>
          <w:spacing w:val="-3"/>
          <w:sz w:val="24"/>
        </w:rPr>
        <w:t xml:space="preserve"> </w:t>
      </w:r>
      <w:r w:rsidRPr="00CC3457">
        <w:rPr>
          <w:rFonts w:ascii="Times New Roman" w:hAnsi="Times New Roman" w:cs="Times New Roman"/>
          <w:sz w:val="24"/>
        </w:rPr>
        <w:t>целостности</w:t>
      </w:r>
      <w:r w:rsidRPr="00CC3457">
        <w:rPr>
          <w:rFonts w:ascii="Times New Roman" w:hAnsi="Times New Roman" w:cs="Times New Roman"/>
          <w:spacing w:val="-2"/>
          <w:sz w:val="24"/>
        </w:rPr>
        <w:t xml:space="preserve"> </w:t>
      </w:r>
      <w:r w:rsidRPr="00CC3457">
        <w:rPr>
          <w:rFonts w:ascii="Times New Roman" w:hAnsi="Times New Roman" w:cs="Times New Roman"/>
          <w:sz w:val="24"/>
        </w:rPr>
        <w:t>органов</w:t>
      </w:r>
      <w:r w:rsidRPr="00CC3457">
        <w:rPr>
          <w:rFonts w:ascii="Times New Roman" w:hAnsi="Times New Roman" w:cs="Times New Roman"/>
          <w:spacing w:val="-3"/>
          <w:sz w:val="24"/>
        </w:rPr>
        <w:t xml:space="preserve"> </w:t>
      </w:r>
      <w:r w:rsidRPr="00CC3457">
        <w:rPr>
          <w:rFonts w:ascii="Times New Roman" w:hAnsi="Times New Roman" w:cs="Times New Roman"/>
          <w:sz w:val="24"/>
        </w:rPr>
        <w:t>и</w:t>
      </w:r>
      <w:r w:rsidRPr="00CC3457">
        <w:rPr>
          <w:rFonts w:ascii="Times New Roman" w:hAnsi="Times New Roman" w:cs="Times New Roman"/>
          <w:spacing w:val="-2"/>
          <w:sz w:val="24"/>
        </w:rPr>
        <w:t xml:space="preserve"> тканей;</w:t>
      </w:r>
    </w:p>
    <w:p w:rsidR="0075375F" w:rsidRPr="00CC3457" w:rsidRDefault="0075375F" w:rsidP="00CC3457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CC3457">
        <w:rPr>
          <w:rFonts w:ascii="Times New Roman" w:hAnsi="Times New Roman" w:cs="Times New Roman"/>
          <w:sz w:val="24"/>
        </w:rPr>
        <w:t>обеспечения постоянного функционирования</w:t>
      </w:r>
      <w:r w:rsidRPr="00CC3457">
        <w:rPr>
          <w:rFonts w:ascii="Times New Roman" w:hAnsi="Times New Roman" w:cs="Times New Roman"/>
          <w:spacing w:val="-1"/>
          <w:sz w:val="24"/>
        </w:rPr>
        <w:t xml:space="preserve"> </w:t>
      </w:r>
      <w:r w:rsidRPr="00CC3457">
        <w:rPr>
          <w:rFonts w:ascii="Times New Roman" w:hAnsi="Times New Roman" w:cs="Times New Roman"/>
          <w:sz w:val="24"/>
        </w:rPr>
        <w:t>внутренних органов (головного мозга, почек, сердца и др.);</w:t>
      </w:r>
    </w:p>
    <w:p w:rsidR="0075375F" w:rsidRPr="00CC3457" w:rsidRDefault="0075375F" w:rsidP="00CC3457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CC3457">
        <w:rPr>
          <w:rFonts w:ascii="Times New Roman" w:hAnsi="Times New Roman" w:cs="Times New Roman"/>
          <w:sz w:val="24"/>
        </w:rPr>
        <w:t>осуществления</w:t>
      </w:r>
      <w:r w:rsidRPr="00CC3457">
        <w:rPr>
          <w:rFonts w:ascii="Times New Roman" w:hAnsi="Times New Roman" w:cs="Times New Roman"/>
          <w:spacing w:val="-6"/>
          <w:sz w:val="24"/>
        </w:rPr>
        <w:t xml:space="preserve"> </w:t>
      </w:r>
      <w:r w:rsidRPr="00CC3457">
        <w:rPr>
          <w:rFonts w:ascii="Times New Roman" w:hAnsi="Times New Roman" w:cs="Times New Roman"/>
          <w:sz w:val="24"/>
        </w:rPr>
        <w:t>физической</w:t>
      </w:r>
      <w:r w:rsidRPr="00CC3457">
        <w:rPr>
          <w:rFonts w:ascii="Times New Roman" w:hAnsi="Times New Roman" w:cs="Times New Roman"/>
          <w:spacing w:val="-6"/>
          <w:sz w:val="24"/>
        </w:rPr>
        <w:t xml:space="preserve"> </w:t>
      </w:r>
      <w:r w:rsidRPr="00CC3457">
        <w:rPr>
          <w:rFonts w:ascii="Times New Roman" w:hAnsi="Times New Roman" w:cs="Times New Roman"/>
          <w:sz w:val="24"/>
        </w:rPr>
        <w:t>и</w:t>
      </w:r>
      <w:r w:rsidRPr="00CC3457">
        <w:rPr>
          <w:rFonts w:ascii="Times New Roman" w:hAnsi="Times New Roman" w:cs="Times New Roman"/>
          <w:spacing w:val="-3"/>
          <w:sz w:val="24"/>
        </w:rPr>
        <w:t xml:space="preserve"> </w:t>
      </w:r>
      <w:r w:rsidRPr="00CC3457">
        <w:rPr>
          <w:rFonts w:ascii="Times New Roman" w:hAnsi="Times New Roman" w:cs="Times New Roman"/>
          <w:sz w:val="24"/>
        </w:rPr>
        <w:t>умственной</w:t>
      </w:r>
      <w:r w:rsidRPr="00CC3457">
        <w:rPr>
          <w:rFonts w:ascii="Times New Roman" w:hAnsi="Times New Roman" w:cs="Times New Roman"/>
          <w:spacing w:val="-5"/>
          <w:sz w:val="24"/>
        </w:rPr>
        <w:t xml:space="preserve"> </w:t>
      </w:r>
      <w:r w:rsidRPr="00CC3457">
        <w:rPr>
          <w:rFonts w:ascii="Times New Roman" w:hAnsi="Times New Roman" w:cs="Times New Roman"/>
          <w:spacing w:val="-2"/>
          <w:sz w:val="24"/>
        </w:rPr>
        <w:t>деятельности;</w:t>
      </w:r>
    </w:p>
    <w:p w:rsidR="0075375F" w:rsidRPr="00CC3457" w:rsidRDefault="0075375F" w:rsidP="00CC3457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CC3457">
        <w:rPr>
          <w:rFonts w:ascii="Times New Roman" w:hAnsi="Times New Roman" w:cs="Times New Roman"/>
          <w:sz w:val="24"/>
        </w:rPr>
        <w:t>обеспечения</w:t>
      </w:r>
      <w:r w:rsidRPr="00CC3457">
        <w:rPr>
          <w:rFonts w:ascii="Times New Roman" w:hAnsi="Times New Roman" w:cs="Times New Roman"/>
          <w:spacing w:val="-2"/>
          <w:sz w:val="24"/>
        </w:rPr>
        <w:t xml:space="preserve"> </w:t>
      </w:r>
      <w:r w:rsidRPr="00CC3457">
        <w:rPr>
          <w:rFonts w:ascii="Times New Roman" w:hAnsi="Times New Roman" w:cs="Times New Roman"/>
          <w:sz w:val="24"/>
        </w:rPr>
        <w:t>роста</w:t>
      </w:r>
      <w:r w:rsidRPr="00CC3457">
        <w:rPr>
          <w:rFonts w:ascii="Times New Roman" w:hAnsi="Times New Roman" w:cs="Times New Roman"/>
          <w:spacing w:val="-2"/>
          <w:sz w:val="24"/>
        </w:rPr>
        <w:t xml:space="preserve"> </w:t>
      </w:r>
      <w:r w:rsidRPr="00CC3457">
        <w:rPr>
          <w:rFonts w:ascii="Times New Roman" w:hAnsi="Times New Roman" w:cs="Times New Roman"/>
          <w:sz w:val="24"/>
        </w:rPr>
        <w:t>и</w:t>
      </w:r>
      <w:r w:rsidRPr="00CC3457">
        <w:rPr>
          <w:rFonts w:ascii="Times New Roman" w:hAnsi="Times New Roman" w:cs="Times New Roman"/>
          <w:spacing w:val="-2"/>
          <w:sz w:val="24"/>
        </w:rPr>
        <w:t xml:space="preserve"> </w:t>
      </w:r>
      <w:r w:rsidRPr="00CC3457">
        <w:rPr>
          <w:rFonts w:ascii="Times New Roman" w:hAnsi="Times New Roman" w:cs="Times New Roman"/>
          <w:sz w:val="24"/>
        </w:rPr>
        <w:t>развития</w:t>
      </w:r>
      <w:r w:rsidRPr="00CC3457">
        <w:rPr>
          <w:rFonts w:ascii="Times New Roman" w:hAnsi="Times New Roman" w:cs="Times New Roman"/>
          <w:spacing w:val="-1"/>
          <w:sz w:val="24"/>
        </w:rPr>
        <w:t xml:space="preserve"> </w:t>
      </w:r>
      <w:r w:rsidRPr="00CC3457">
        <w:rPr>
          <w:rFonts w:ascii="Times New Roman" w:hAnsi="Times New Roman" w:cs="Times New Roman"/>
          <w:spacing w:val="-2"/>
          <w:sz w:val="24"/>
        </w:rPr>
        <w:t>детей.</w:t>
      </w:r>
    </w:p>
    <w:p w:rsidR="0075375F" w:rsidRPr="00CC3457" w:rsidRDefault="0075375F" w:rsidP="00CC3457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CC3457">
        <w:rPr>
          <w:rFonts w:ascii="Times New Roman" w:hAnsi="Times New Roman" w:cs="Times New Roman"/>
          <w:sz w:val="24"/>
        </w:rPr>
        <w:t>Пища является единственным источником пластического материала (заменимые и незаменимые пищевые вещества), из которого строится организм ребенка.</w:t>
      </w:r>
    </w:p>
    <w:p w:rsidR="0075375F" w:rsidRPr="00CC3457" w:rsidRDefault="0075375F" w:rsidP="00CC3457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CC3457">
        <w:rPr>
          <w:rFonts w:ascii="Times New Roman" w:hAnsi="Times New Roman" w:cs="Times New Roman"/>
          <w:sz w:val="24"/>
        </w:rPr>
        <w:t>Пища - источник регуляторов обмена веществ в организме (витамины, минеральные соли и микроэлементы и др.).</w:t>
      </w:r>
    </w:p>
    <w:p w:rsidR="0075375F" w:rsidRPr="00CC3457" w:rsidRDefault="0075375F" w:rsidP="00CC3457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CC3457">
        <w:rPr>
          <w:rFonts w:ascii="Times New Roman" w:hAnsi="Times New Roman" w:cs="Times New Roman"/>
          <w:sz w:val="24"/>
        </w:rPr>
        <w:t xml:space="preserve">Пища служит одним из главных защитных факторов в отношении инфекций и других влияний внешней среды, так как обеспечивает адекватное функционирование защитных систем организма (кожи, слизистых оболочек, иммунной системы, </w:t>
      </w:r>
      <w:proofErr w:type="spellStart"/>
      <w:r w:rsidRPr="00CC3457">
        <w:rPr>
          <w:rFonts w:ascii="Times New Roman" w:hAnsi="Times New Roman" w:cs="Times New Roman"/>
          <w:sz w:val="24"/>
        </w:rPr>
        <w:t>антиоксидантной</w:t>
      </w:r>
      <w:proofErr w:type="spellEnd"/>
      <w:r w:rsidRPr="00CC3457">
        <w:rPr>
          <w:rFonts w:ascii="Times New Roman" w:hAnsi="Times New Roman" w:cs="Times New Roman"/>
          <w:sz w:val="24"/>
        </w:rPr>
        <w:t xml:space="preserve"> системы и др.).</w:t>
      </w:r>
    </w:p>
    <w:p w:rsidR="00CC3457" w:rsidRDefault="00CC3457" w:rsidP="00CC3457">
      <w:pPr>
        <w:pStyle w:val="a7"/>
      </w:pPr>
    </w:p>
    <w:p w:rsidR="0075375F" w:rsidRPr="00CC3457" w:rsidRDefault="0075375F" w:rsidP="00CC3457">
      <w:pPr>
        <w:pStyle w:val="1"/>
      </w:pPr>
      <w:r w:rsidRPr="00CC3457">
        <w:t xml:space="preserve">Для обеспечения наибольшей эффективности алиментарного фактора в поддержании здоровья детей необходимо соблюдать следующие принципы рационального сбалансированного </w:t>
      </w:r>
      <w:r w:rsidRPr="00CC3457">
        <w:rPr>
          <w:spacing w:val="-2"/>
        </w:rPr>
        <w:t>питания</w:t>
      </w:r>
      <w:r w:rsidR="00CC3457">
        <w:rPr>
          <w:spacing w:val="-2"/>
        </w:rPr>
        <w:t>:</w:t>
      </w:r>
    </w:p>
    <w:p w:rsidR="0075375F" w:rsidRPr="00CC3457" w:rsidRDefault="0075375F" w:rsidP="00CC3457">
      <w:pPr>
        <w:pStyle w:val="a5"/>
        <w:widowControl w:val="0"/>
        <w:numPr>
          <w:ilvl w:val="0"/>
          <w:numId w:val="8"/>
        </w:numPr>
        <w:tabs>
          <w:tab w:val="left" w:pos="949"/>
        </w:tabs>
        <w:autoSpaceDE w:val="0"/>
        <w:autoSpaceDN w:val="0"/>
        <w:spacing w:after="0" w:line="274" w:lineRule="exact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>энергетическая</w:t>
      </w:r>
      <w:r w:rsidRPr="00CC34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ценность</w:t>
      </w:r>
      <w:r w:rsidRPr="00CC34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рациона</w:t>
      </w:r>
      <w:r w:rsidRPr="00CC34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должна</w:t>
      </w:r>
      <w:r w:rsidRPr="00CC34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CC34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C3457">
        <w:rPr>
          <w:rFonts w:ascii="Times New Roman" w:hAnsi="Times New Roman" w:cs="Times New Roman"/>
          <w:sz w:val="24"/>
          <w:szCs w:val="24"/>
        </w:rPr>
        <w:t>энерготратам</w:t>
      </w:r>
      <w:proofErr w:type="spellEnd"/>
      <w:r w:rsidRPr="00CC34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pacing w:val="-2"/>
          <w:sz w:val="24"/>
          <w:szCs w:val="24"/>
        </w:rPr>
        <w:t>ребенка;</w:t>
      </w:r>
    </w:p>
    <w:p w:rsidR="0075375F" w:rsidRPr="00CC3457" w:rsidRDefault="0075375F" w:rsidP="00CC3457">
      <w:pPr>
        <w:pStyle w:val="a5"/>
        <w:widowControl w:val="0"/>
        <w:numPr>
          <w:ilvl w:val="0"/>
          <w:numId w:val="8"/>
        </w:numPr>
        <w:tabs>
          <w:tab w:val="left" w:pos="1018"/>
        </w:tabs>
        <w:autoSpaceDE w:val="0"/>
        <w:autoSpaceDN w:val="0"/>
        <w:spacing w:after="0" w:line="240" w:lineRule="auto"/>
        <w:ind w:left="284" w:right="23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 xml:space="preserve">сбалансированность рациона по всем заменимым и незаменимым пищевым факторам достигается поступлением достаточного количества и в правильном соотношении </w:t>
      </w:r>
      <w:proofErr w:type="spellStart"/>
      <w:r w:rsidRPr="00CC3457">
        <w:rPr>
          <w:rFonts w:ascii="Times New Roman" w:hAnsi="Times New Roman" w:cs="Times New Roman"/>
          <w:sz w:val="24"/>
          <w:szCs w:val="24"/>
        </w:rPr>
        <w:t>нутриентов</w:t>
      </w:r>
      <w:proofErr w:type="spellEnd"/>
      <w:r w:rsidRPr="00CC3457">
        <w:rPr>
          <w:rFonts w:ascii="Times New Roman" w:hAnsi="Times New Roman" w:cs="Times New Roman"/>
          <w:sz w:val="24"/>
          <w:szCs w:val="24"/>
        </w:rPr>
        <w:t xml:space="preserve"> (белков, жиров, углеводов, минералов, микроэлементов, витаминов);</w:t>
      </w:r>
    </w:p>
    <w:p w:rsidR="0075375F" w:rsidRPr="00CC3457" w:rsidRDefault="0075375F" w:rsidP="00CC3457">
      <w:pPr>
        <w:pStyle w:val="a5"/>
        <w:widowControl w:val="0"/>
        <w:numPr>
          <w:ilvl w:val="0"/>
          <w:numId w:val="8"/>
        </w:numPr>
        <w:tabs>
          <w:tab w:val="left" w:pos="949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>максимальное</w:t>
      </w:r>
      <w:r w:rsidRPr="00CC34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разнообразие</w:t>
      </w:r>
      <w:r w:rsidRPr="00CC34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pacing w:val="-2"/>
          <w:sz w:val="24"/>
          <w:szCs w:val="24"/>
        </w:rPr>
        <w:t>рациона;</w:t>
      </w:r>
    </w:p>
    <w:p w:rsidR="0075375F" w:rsidRPr="00CC3457" w:rsidRDefault="0075375F" w:rsidP="00CC3457">
      <w:pPr>
        <w:pStyle w:val="a5"/>
        <w:widowControl w:val="0"/>
        <w:numPr>
          <w:ilvl w:val="0"/>
          <w:numId w:val="8"/>
        </w:numPr>
        <w:tabs>
          <w:tab w:val="left" w:pos="1050"/>
        </w:tabs>
        <w:autoSpaceDE w:val="0"/>
        <w:autoSpaceDN w:val="0"/>
        <w:spacing w:after="0" w:line="240" w:lineRule="auto"/>
        <w:ind w:left="284" w:right="23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>соответствие количества, качества и кулинарной обработки пищи физиологическим возможностям организма;</w:t>
      </w:r>
    </w:p>
    <w:p w:rsidR="0075375F" w:rsidRPr="00CC3457" w:rsidRDefault="0075375F" w:rsidP="00CC3457">
      <w:pPr>
        <w:pStyle w:val="a5"/>
        <w:widowControl w:val="0"/>
        <w:numPr>
          <w:ilvl w:val="0"/>
          <w:numId w:val="8"/>
        </w:numPr>
        <w:tabs>
          <w:tab w:val="left" w:pos="949"/>
        </w:tabs>
        <w:autoSpaceDE w:val="0"/>
        <w:autoSpaceDN w:val="0"/>
        <w:spacing w:before="1" w:after="0" w:line="275" w:lineRule="exact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>оптимальный</w:t>
      </w:r>
      <w:r w:rsidRPr="00CC34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режим</w:t>
      </w:r>
      <w:r w:rsidRPr="00CC34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pacing w:val="-2"/>
          <w:sz w:val="24"/>
          <w:szCs w:val="24"/>
        </w:rPr>
        <w:t>питания;</w:t>
      </w:r>
    </w:p>
    <w:p w:rsidR="0075375F" w:rsidRPr="00CC3457" w:rsidRDefault="0075375F" w:rsidP="00CC3457">
      <w:pPr>
        <w:pStyle w:val="a5"/>
        <w:widowControl w:val="0"/>
        <w:numPr>
          <w:ilvl w:val="0"/>
          <w:numId w:val="8"/>
        </w:numPr>
        <w:tabs>
          <w:tab w:val="left" w:pos="951"/>
        </w:tabs>
        <w:autoSpaceDE w:val="0"/>
        <w:autoSpaceDN w:val="0"/>
        <w:spacing w:after="0" w:line="275" w:lineRule="exact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>учет</w:t>
      </w:r>
      <w:r w:rsidRPr="00CC34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индивидуальных</w:t>
      </w:r>
      <w:r w:rsidRPr="00CC34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особенностей</w:t>
      </w:r>
      <w:r w:rsidRPr="00CC34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здоровья</w:t>
      </w:r>
      <w:r w:rsidRPr="00CC34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pacing w:val="-2"/>
          <w:sz w:val="24"/>
          <w:szCs w:val="24"/>
        </w:rPr>
        <w:t>детей;</w:t>
      </w:r>
    </w:p>
    <w:p w:rsidR="0075375F" w:rsidRPr="00CC3457" w:rsidRDefault="0075375F" w:rsidP="00CC3457">
      <w:pPr>
        <w:pStyle w:val="a5"/>
        <w:widowControl w:val="0"/>
        <w:numPr>
          <w:ilvl w:val="0"/>
          <w:numId w:val="8"/>
        </w:numPr>
        <w:tabs>
          <w:tab w:val="left" w:pos="949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3457">
        <w:rPr>
          <w:rFonts w:ascii="Times New Roman" w:hAnsi="Times New Roman" w:cs="Times New Roman"/>
          <w:sz w:val="24"/>
          <w:szCs w:val="24"/>
        </w:rPr>
        <w:t>безопасность</w:t>
      </w:r>
      <w:r w:rsidRPr="00CC34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питания</w:t>
      </w:r>
      <w:r w:rsidRPr="00CC34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z w:val="24"/>
          <w:szCs w:val="24"/>
        </w:rPr>
        <w:t>(санитарно-гигиенические</w:t>
      </w:r>
      <w:r w:rsidRPr="00CC34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3457">
        <w:rPr>
          <w:rFonts w:ascii="Times New Roman" w:hAnsi="Times New Roman" w:cs="Times New Roman"/>
          <w:spacing w:val="-2"/>
          <w:sz w:val="24"/>
          <w:szCs w:val="24"/>
        </w:rPr>
        <w:t>требования).</w:t>
      </w:r>
    </w:p>
    <w:p w:rsidR="00CC3457" w:rsidRDefault="00CC3457" w:rsidP="00CC3457">
      <w:pPr>
        <w:pStyle w:val="a7"/>
      </w:pPr>
    </w:p>
    <w:p w:rsidR="0075375F" w:rsidRPr="00CC3457" w:rsidRDefault="0075375F" w:rsidP="00CC3457">
      <w:pPr>
        <w:pStyle w:val="1"/>
      </w:pPr>
      <w:r w:rsidRPr="00CC3457">
        <w:t xml:space="preserve">В соответствии с этими принципами рационы питания детей раннего и дошкольного возраста должны включать все основные группы продуктов: мясо, рыбу, молоко и </w:t>
      </w:r>
      <w:proofErr w:type="gramStart"/>
      <w:r w:rsidRPr="00CC3457">
        <w:t>молочные продукты,</w:t>
      </w:r>
      <w:r w:rsidRPr="00CC3457">
        <w:rPr>
          <w:spacing w:val="-2"/>
        </w:rPr>
        <w:t xml:space="preserve"> </w:t>
      </w:r>
      <w:r w:rsidRPr="00CC3457">
        <w:t>яйца,</w:t>
      </w:r>
      <w:r w:rsidRPr="00CC3457">
        <w:rPr>
          <w:spacing w:val="-1"/>
        </w:rPr>
        <w:t xml:space="preserve"> </w:t>
      </w:r>
      <w:r w:rsidRPr="00CC3457">
        <w:t>жиры, овощи,</w:t>
      </w:r>
      <w:r w:rsidRPr="00CC3457">
        <w:rPr>
          <w:spacing w:val="-1"/>
        </w:rPr>
        <w:t xml:space="preserve"> </w:t>
      </w:r>
      <w:r w:rsidRPr="00CC3457">
        <w:t>фрукты, хлеб</w:t>
      </w:r>
      <w:r w:rsidRPr="00CC3457">
        <w:rPr>
          <w:spacing w:val="-1"/>
        </w:rPr>
        <w:t xml:space="preserve"> </w:t>
      </w:r>
      <w:r w:rsidRPr="00CC3457">
        <w:t>и хлебобулочные изделия,</w:t>
      </w:r>
      <w:r w:rsidRPr="00CC3457">
        <w:rPr>
          <w:spacing w:val="-1"/>
        </w:rPr>
        <w:t xml:space="preserve"> </w:t>
      </w:r>
      <w:r w:rsidRPr="00CC3457">
        <w:t>крупы,</w:t>
      </w:r>
      <w:r w:rsidRPr="00CC3457">
        <w:rPr>
          <w:spacing w:val="-2"/>
        </w:rPr>
        <w:t xml:space="preserve"> </w:t>
      </w:r>
      <w:r w:rsidRPr="00CC3457">
        <w:t>макаронные</w:t>
      </w:r>
      <w:r w:rsidRPr="00CC3457">
        <w:rPr>
          <w:spacing w:val="-3"/>
        </w:rPr>
        <w:t xml:space="preserve"> </w:t>
      </w:r>
      <w:r w:rsidRPr="00CC3457">
        <w:t>изделия и бобовые, сахар и кондитерские изделия.</w:t>
      </w:r>
      <w:proofErr w:type="gramEnd"/>
    </w:p>
    <w:p w:rsidR="0075375F" w:rsidRPr="00CC3457" w:rsidRDefault="0075375F" w:rsidP="00CC3457">
      <w:pPr>
        <w:pStyle w:val="1"/>
      </w:pPr>
      <w:r w:rsidRPr="00CC3457">
        <w:t>Ранний и дошкольный возраст характеризуется быстрыми темпами роста и развития, а</w:t>
      </w:r>
      <w:r w:rsidRPr="00CC3457">
        <w:rPr>
          <w:spacing w:val="40"/>
        </w:rPr>
        <w:t xml:space="preserve"> </w:t>
      </w:r>
      <w:r w:rsidRPr="00CC3457">
        <w:t>также высокой двигательной активностью детей. Следовательно, возрастает потребность ребенка в основных питательных веществах.</w:t>
      </w:r>
    </w:p>
    <w:p w:rsidR="0075375F" w:rsidRPr="00CC3457" w:rsidRDefault="0075375F" w:rsidP="0075375F">
      <w:pPr>
        <w:pStyle w:val="a3"/>
        <w:spacing w:before="111"/>
        <w:ind w:left="0" w:firstLine="0"/>
        <w:jc w:val="left"/>
      </w:pPr>
    </w:p>
    <w:p w:rsidR="003A49E1" w:rsidRDefault="003A49E1" w:rsidP="0075375F">
      <w:pPr>
        <w:pStyle w:val="Heading1"/>
        <w:ind w:left="26"/>
        <w:rPr>
          <w:spacing w:val="-2"/>
        </w:rPr>
      </w:pPr>
    </w:p>
    <w:p w:rsidR="003A49E1" w:rsidRDefault="003A49E1" w:rsidP="0075375F">
      <w:pPr>
        <w:pStyle w:val="Heading1"/>
        <w:ind w:left="26"/>
        <w:rPr>
          <w:spacing w:val="-2"/>
        </w:rPr>
      </w:pPr>
    </w:p>
    <w:p w:rsidR="003A49E1" w:rsidRDefault="003A49E1" w:rsidP="0075375F">
      <w:pPr>
        <w:pStyle w:val="Heading1"/>
        <w:ind w:left="26"/>
        <w:rPr>
          <w:spacing w:val="-2"/>
        </w:rPr>
      </w:pPr>
    </w:p>
    <w:p w:rsidR="0075375F" w:rsidRPr="00CC3457" w:rsidRDefault="0075375F" w:rsidP="0075375F">
      <w:pPr>
        <w:pStyle w:val="Heading1"/>
        <w:ind w:left="26"/>
      </w:pPr>
      <w:r w:rsidRPr="00CC3457">
        <w:rPr>
          <w:spacing w:val="-2"/>
        </w:rPr>
        <w:lastRenderedPageBreak/>
        <w:t>Белки</w:t>
      </w:r>
    </w:p>
    <w:p w:rsidR="0075375F" w:rsidRPr="00CC3457" w:rsidRDefault="0075375F" w:rsidP="0075375F">
      <w:pPr>
        <w:pStyle w:val="a3"/>
        <w:spacing w:before="103"/>
        <w:ind w:left="0" w:firstLine="0"/>
        <w:jc w:val="left"/>
        <w:rPr>
          <w:b/>
        </w:rPr>
      </w:pPr>
    </w:p>
    <w:p w:rsidR="0075375F" w:rsidRPr="00CC3457" w:rsidRDefault="0075375F" w:rsidP="00CC3457">
      <w:pPr>
        <w:pStyle w:val="1"/>
      </w:pPr>
      <w:r w:rsidRPr="00CC3457">
        <w:t>Потребность в белках очень высока: от 53 г в день в раннем возрасте до 69-77 г в 6-7 лет. Важно выдерживать правильное соотношение белков растительного и животного происхождения. На долю последних должно приходиться не менее 70% всех белков, получаемых с пищей. Животные белки содержат незаменимые аминокислоты, которые не синтезируются в организме человека. Основными поставщиками этих аминокислот являются мясо, рыба, птица, субпродукты, молоко, творог. Субпродукты служат источником не только полноценного белка, но и железа, витаминов В</w:t>
      </w:r>
      <w:proofErr w:type="gramStart"/>
      <w:r w:rsidRPr="00CC3457">
        <w:t>6</w:t>
      </w:r>
      <w:proofErr w:type="gramEnd"/>
      <w:r w:rsidRPr="00CC3457">
        <w:t>, В12 и др. С этим связана нецелесообразность применения вегетарианских диет в питании детей. Кроме того, вегетарианство является фактором риска развития железодефицитной анемии у детей.</w:t>
      </w:r>
    </w:p>
    <w:p w:rsidR="0075375F" w:rsidRDefault="0075375F" w:rsidP="0075375F">
      <w:pPr>
        <w:pStyle w:val="Heading1"/>
        <w:ind w:left="28"/>
        <w:rPr>
          <w:spacing w:val="-4"/>
        </w:rPr>
      </w:pPr>
      <w:r w:rsidRPr="00CC3457">
        <w:rPr>
          <w:spacing w:val="-4"/>
        </w:rPr>
        <w:t>Жиры</w:t>
      </w:r>
    </w:p>
    <w:p w:rsidR="00CC3457" w:rsidRPr="00CC3457" w:rsidRDefault="00CC3457" w:rsidP="0075375F">
      <w:pPr>
        <w:pStyle w:val="Heading1"/>
        <w:ind w:left="28"/>
      </w:pPr>
    </w:p>
    <w:p w:rsidR="0075375F" w:rsidRPr="00CC3457" w:rsidRDefault="0075375F" w:rsidP="00CC3457">
      <w:pPr>
        <w:pStyle w:val="1"/>
      </w:pPr>
      <w:r w:rsidRPr="00CC3457">
        <w:t>В возрасте 1,5-7 лет потребность ребенка в жирах приближается к уровню потребности в белках</w:t>
      </w:r>
      <w:r w:rsidRPr="00CC3457">
        <w:rPr>
          <w:spacing w:val="-1"/>
        </w:rPr>
        <w:t xml:space="preserve"> </w:t>
      </w:r>
      <w:r w:rsidRPr="00CC3457">
        <w:t>(53-78</w:t>
      </w:r>
      <w:r w:rsidRPr="00CC3457">
        <w:rPr>
          <w:spacing w:val="-3"/>
        </w:rPr>
        <w:t xml:space="preserve"> </w:t>
      </w:r>
      <w:r w:rsidRPr="00CC3457">
        <w:t>г</w:t>
      </w:r>
      <w:r w:rsidRPr="00CC3457">
        <w:rPr>
          <w:spacing w:val="-4"/>
        </w:rPr>
        <w:t xml:space="preserve"> </w:t>
      </w:r>
      <w:r w:rsidRPr="00CC3457">
        <w:t>в</w:t>
      </w:r>
      <w:r w:rsidRPr="00CC3457">
        <w:rPr>
          <w:spacing w:val="-4"/>
        </w:rPr>
        <w:t xml:space="preserve"> </w:t>
      </w:r>
      <w:r w:rsidRPr="00CC3457">
        <w:t>день</w:t>
      </w:r>
      <w:r w:rsidRPr="00CC3457">
        <w:rPr>
          <w:spacing w:val="-3"/>
        </w:rPr>
        <w:t xml:space="preserve"> </w:t>
      </w:r>
      <w:r w:rsidRPr="00CC3457">
        <w:t>соответственно).</w:t>
      </w:r>
      <w:r w:rsidRPr="00CC3457">
        <w:rPr>
          <w:spacing w:val="-3"/>
        </w:rPr>
        <w:t xml:space="preserve"> </w:t>
      </w:r>
      <w:r w:rsidRPr="00CC3457">
        <w:t>Жиры</w:t>
      </w:r>
      <w:r w:rsidRPr="00CC3457">
        <w:rPr>
          <w:spacing w:val="-3"/>
        </w:rPr>
        <w:t xml:space="preserve"> </w:t>
      </w:r>
      <w:r w:rsidRPr="00CC3457">
        <w:t>являются</w:t>
      </w:r>
      <w:r w:rsidRPr="00CC3457">
        <w:rPr>
          <w:spacing w:val="-3"/>
        </w:rPr>
        <w:t xml:space="preserve"> </w:t>
      </w:r>
      <w:r w:rsidRPr="00CC3457">
        <w:t>одним</w:t>
      </w:r>
      <w:r w:rsidRPr="00CC3457">
        <w:rPr>
          <w:spacing w:val="-4"/>
        </w:rPr>
        <w:t xml:space="preserve"> </w:t>
      </w:r>
      <w:r w:rsidRPr="00CC3457">
        <w:t>из</w:t>
      </w:r>
      <w:r w:rsidRPr="00CC3457">
        <w:rPr>
          <w:spacing w:val="-3"/>
        </w:rPr>
        <w:t xml:space="preserve"> </w:t>
      </w:r>
      <w:r w:rsidRPr="00CC3457">
        <w:t>главных</w:t>
      </w:r>
      <w:r w:rsidRPr="00CC3457">
        <w:rPr>
          <w:spacing w:val="-4"/>
        </w:rPr>
        <w:t xml:space="preserve"> </w:t>
      </w:r>
      <w:r w:rsidRPr="00CC3457">
        <w:t>источников</w:t>
      </w:r>
      <w:r w:rsidRPr="00CC3457">
        <w:rPr>
          <w:spacing w:val="-4"/>
        </w:rPr>
        <w:t xml:space="preserve"> </w:t>
      </w:r>
      <w:r w:rsidRPr="00CC3457">
        <w:t>энергии.</w:t>
      </w:r>
      <w:r w:rsidRPr="00CC3457">
        <w:rPr>
          <w:spacing w:val="-3"/>
        </w:rPr>
        <w:t xml:space="preserve"> </w:t>
      </w:r>
      <w:r w:rsidRPr="00CC3457">
        <w:t>При распаде 1 г жира образуется в 2,2 раза больше энергии, чем при распаде 1 г углеводов и белков. Жиры входят в состав клеток и органов, содержатся в ферментах и гормонах, являются пластическим материалом. С ними связано поступление и усвоение жирорастворимых витаминов (A, D, Е, К, Q). Особую биологическую ценность представляют растительные жиры, которые содержат полиненасыщенные жирные кислоты (ПНЖК), не синтезируемые в организме человека. ПНЖК необходимы для роста ребенка, иммунитета, эластичности кровеносных сосудов, зрения, состояния кожи. В питании должны быть использованы различные растительные масла: подсолнечное, оливковое, кукурузное</w:t>
      </w:r>
      <w:r w:rsidRPr="00CC3457">
        <w:rPr>
          <w:spacing w:val="-1"/>
        </w:rPr>
        <w:t xml:space="preserve"> </w:t>
      </w:r>
      <w:r w:rsidRPr="00CC3457">
        <w:t>и др. На их долю должно приходиться около 25%</w:t>
      </w:r>
      <w:r w:rsidRPr="00CC3457">
        <w:rPr>
          <w:spacing w:val="-1"/>
        </w:rPr>
        <w:t xml:space="preserve"> </w:t>
      </w:r>
      <w:r w:rsidRPr="00CC3457">
        <w:t>всех жиров (8-10 г). Среди животных жиров предпочтение следует отдавать сливочному маслу (20-50 г), которое ребенок должен получать ежедневно, и жирам, содержащимся в молочных продуктах. Молоко и молочные продукты являются источником белка, жира, а также легкоусвояемого</w:t>
      </w:r>
      <w:r w:rsidRPr="00CC3457">
        <w:rPr>
          <w:spacing w:val="40"/>
        </w:rPr>
        <w:t xml:space="preserve"> </w:t>
      </w:r>
      <w:r w:rsidRPr="00CC3457">
        <w:t>кальция, необходимого для костной ткани, и витамина В</w:t>
      </w:r>
      <w:proofErr w:type="gramStart"/>
      <w:r w:rsidRPr="00CC3457">
        <w:t>2</w:t>
      </w:r>
      <w:proofErr w:type="gramEnd"/>
      <w:r w:rsidRPr="00CC3457">
        <w:t>. Молоко, йогурты, ряженка должны ежедневно присутствовать в питании ребенка. Сыр, творог, сметана - несколько раз в неделю. Кисломолочные</w:t>
      </w:r>
      <w:r w:rsidRPr="00CC3457">
        <w:rPr>
          <w:spacing w:val="-2"/>
        </w:rPr>
        <w:t xml:space="preserve"> </w:t>
      </w:r>
      <w:r w:rsidRPr="00CC3457">
        <w:t xml:space="preserve">продукты нормализуют кишечный </w:t>
      </w:r>
      <w:proofErr w:type="spellStart"/>
      <w:r w:rsidRPr="00CC3457">
        <w:t>микробиоценоз</w:t>
      </w:r>
      <w:proofErr w:type="spellEnd"/>
      <w:r w:rsidRPr="00CC3457">
        <w:t>, стимулируют иммунный ответ.</w:t>
      </w:r>
    </w:p>
    <w:p w:rsidR="0075375F" w:rsidRDefault="0075375F" w:rsidP="0075375F">
      <w:pPr>
        <w:pStyle w:val="Heading1"/>
        <w:ind w:left="23"/>
        <w:rPr>
          <w:spacing w:val="-2"/>
        </w:rPr>
      </w:pPr>
      <w:r w:rsidRPr="00CC3457">
        <w:rPr>
          <w:spacing w:val="-2"/>
        </w:rPr>
        <w:t>Углеводы</w:t>
      </w:r>
    </w:p>
    <w:p w:rsidR="00CC3457" w:rsidRPr="00CC3457" w:rsidRDefault="00CC3457" w:rsidP="0075375F">
      <w:pPr>
        <w:pStyle w:val="Heading1"/>
        <w:ind w:left="23"/>
      </w:pPr>
    </w:p>
    <w:p w:rsidR="00CC3457" w:rsidRDefault="0075375F" w:rsidP="00CC3457">
      <w:pPr>
        <w:pStyle w:val="1"/>
      </w:pPr>
      <w:r w:rsidRPr="00CC3457">
        <w:t xml:space="preserve">Содержание углеводов в суточном рационе ребенка должно примерно в 4 раза превышать количество белка и жира и составлять 212 г в 1,5-3 года и 285 г в 6 лет. Углеводы являются ценным источником энергии, в том числе для нервной и мышечной систем ребенка, входят в состав клеток, поддерживают необходимое содержание глюкозы в крови. Важное влияние на углеводный обмен оказывает клетчатка (пищевые волокна), необходимая для нормального функционирования пищеварительной системы, поддержания обмена веществ. </w:t>
      </w:r>
    </w:p>
    <w:p w:rsidR="0075375F" w:rsidRPr="00CC3457" w:rsidRDefault="0075375F" w:rsidP="00CC3457">
      <w:pPr>
        <w:pStyle w:val="1"/>
      </w:pPr>
      <w:r w:rsidRPr="00CC3457">
        <w:t xml:space="preserve">Недостаточное содержание клетчатки в питании детей является фактором риска развития многих нарушений здоровья (хронического запора, повышения уровня глюкозы в крови и др.). Избыточное поступление простых углеводов (сахар, кондитерские изделия и др.) </w:t>
      </w:r>
      <w:r w:rsidRPr="00CC3457">
        <w:lastRenderedPageBreak/>
        <w:t>является фактором риска развития аллергических реакций, ожирения. Важнейшим источником углеводов в питании должны быть овощи, фрукты, крупы. Кроме того, хлеб, крупы, макаронные изделия являются источниками витаминов</w:t>
      </w:r>
      <w:proofErr w:type="gramStart"/>
      <w:r w:rsidRPr="00CC3457">
        <w:t xml:space="preserve"> Е</w:t>
      </w:r>
      <w:proofErr w:type="gramEnd"/>
      <w:r w:rsidRPr="00CC3457">
        <w:t>, B1, В2, PP. Дошкольники должны получать ежедневно 150-200 г картофеля и 200-250 г других овощей. Существенную роль в питании детей отводят овощным и фруктовым салатам, включают разнообразную зелень.</w:t>
      </w:r>
    </w:p>
    <w:p w:rsidR="0075375F" w:rsidRPr="00CC3457" w:rsidRDefault="0075375F" w:rsidP="0075375F">
      <w:pPr>
        <w:pStyle w:val="a3"/>
        <w:spacing w:before="111"/>
        <w:ind w:left="0" w:firstLine="0"/>
        <w:jc w:val="left"/>
      </w:pPr>
    </w:p>
    <w:p w:rsidR="0075375F" w:rsidRPr="00CC3457" w:rsidRDefault="0075375F" w:rsidP="0075375F">
      <w:pPr>
        <w:pStyle w:val="Heading1"/>
      </w:pPr>
      <w:r w:rsidRPr="00CC3457">
        <w:t>Минеральные</w:t>
      </w:r>
      <w:r w:rsidRPr="00CC3457">
        <w:rPr>
          <w:spacing w:val="-9"/>
        </w:rPr>
        <w:t xml:space="preserve"> </w:t>
      </w:r>
      <w:r w:rsidRPr="00CC3457">
        <w:t>вещества,</w:t>
      </w:r>
      <w:r w:rsidRPr="00CC3457">
        <w:rPr>
          <w:spacing w:val="-4"/>
        </w:rPr>
        <w:t xml:space="preserve"> </w:t>
      </w:r>
      <w:r w:rsidRPr="00CC3457">
        <w:t>витамины,</w:t>
      </w:r>
      <w:r w:rsidRPr="00CC3457">
        <w:rPr>
          <w:spacing w:val="-4"/>
        </w:rPr>
        <w:t xml:space="preserve"> </w:t>
      </w:r>
      <w:r w:rsidRPr="00CC3457">
        <w:rPr>
          <w:spacing w:val="-2"/>
        </w:rPr>
        <w:t>микроэлементы</w:t>
      </w:r>
    </w:p>
    <w:p w:rsidR="0075375F" w:rsidRPr="00CC3457" w:rsidRDefault="0075375F" w:rsidP="0075375F">
      <w:pPr>
        <w:pStyle w:val="a3"/>
        <w:spacing w:before="102"/>
        <w:ind w:left="0" w:firstLine="0"/>
        <w:jc w:val="left"/>
        <w:rPr>
          <w:b/>
        </w:rPr>
      </w:pPr>
    </w:p>
    <w:p w:rsidR="0075375F" w:rsidRPr="00CC3457" w:rsidRDefault="0075375F" w:rsidP="00CC3457">
      <w:pPr>
        <w:pStyle w:val="1"/>
      </w:pPr>
      <w:r w:rsidRPr="00CC3457">
        <w:t>Питание ребенка должно содержать достаточное количество минеральных веществ, витаминов, микроэлементов. Они не обладают энергетической ценностью, но необходимы для осуществления обменных процессов, минералы участвуют в построении органов и тканей. Поступление необходимого количества этих веществ достигается разнообразием продуктов и их сбалансированным поступлением. Витаминно-минеральные комплексы применяют только по рекомендации врача.</w:t>
      </w:r>
    </w:p>
    <w:p w:rsidR="0075375F" w:rsidRPr="00CC3457" w:rsidRDefault="0075375F" w:rsidP="00CC3457">
      <w:pPr>
        <w:pStyle w:val="1"/>
      </w:pPr>
      <w:r w:rsidRPr="00CC3457">
        <w:t>В кулинарной обработке продуктов следует отдавать предпочтение щадящим способам - отвариванию, тушению. Жареные блюда использовать не следует.</w:t>
      </w:r>
    </w:p>
    <w:p w:rsidR="0075375F" w:rsidRPr="00CC3457" w:rsidRDefault="0075375F" w:rsidP="00CC3457">
      <w:pPr>
        <w:pStyle w:val="1"/>
      </w:pPr>
      <w:r w:rsidRPr="00CC3457">
        <w:t>Для детей дошкольного возраста важен строго соблюдаемый режим питания, в котором предусмотрено</w:t>
      </w:r>
      <w:r w:rsidRPr="00CC3457">
        <w:rPr>
          <w:spacing w:val="-1"/>
        </w:rPr>
        <w:t xml:space="preserve"> </w:t>
      </w:r>
      <w:r w:rsidRPr="00CC3457">
        <w:t>не</w:t>
      </w:r>
      <w:r w:rsidRPr="00CC3457">
        <w:rPr>
          <w:spacing w:val="-2"/>
        </w:rPr>
        <w:t xml:space="preserve"> </w:t>
      </w:r>
      <w:r w:rsidRPr="00CC3457">
        <w:t>менее</w:t>
      </w:r>
      <w:r w:rsidRPr="00CC3457">
        <w:rPr>
          <w:spacing w:val="-2"/>
        </w:rPr>
        <w:t xml:space="preserve"> </w:t>
      </w:r>
      <w:r w:rsidRPr="00CC3457">
        <w:t>4</w:t>
      </w:r>
      <w:r w:rsidRPr="00CC3457">
        <w:rPr>
          <w:spacing w:val="-1"/>
        </w:rPr>
        <w:t xml:space="preserve"> </w:t>
      </w:r>
      <w:r w:rsidRPr="00CC3457">
        <w:t>приемов</w:t>
      </w:r>
      <w:r w:rsidRPr="00CC3457">
        <w:rPr>
          <w:spacing w:val="-2"/>
        </w:rPr>
        <w:t xml:space="preserve"> </w:t>
      </w:r>
      <w:r w:rsidRPr="00CC3457">
        <w:t>пищи,</w:t>
      </w:r>
      <w:r w:rsidRPr="00CC3457">
        <w:rPr>
          <w:spacing w:val="-3"/>
        </w:rPr>
        <w:t xml:space="preserve"> </w:t>
      </w:r>
      <w:r w:rsidRPr="00CC3457">
        <w:t>при</w:t>
      </w:r>
      <w:r w:rsidRPr="00CC3457">
        <w:rPr>
          <w:spacing w:val="-3"/>
        </w:rPr>
        <w:t xml:space="preserve"> </w:t>
      </w:r>
      <w:r w:rsidRPr="00CC3457">
        <w:t>этом</w:t>
      </w:r>
      <w:r w:rsidRPr="00CC3457">
        <w:rPr>
          <w:spacing w:val="-2"/>
        </w:rPr>
        <w:t xml:space="preserve"> </w:t>
      </w:r>
      <w:r w:rsidRPr="00CC3457">
        <w:t>3</w:t>
      </w:r>
      <w:r w:rsidRPr="00CC3457">
        <w:rPr>
          <w:spacing w:val="-3"/>
        </w:rPr>
        <w:t xml:space="preserve"> </w:t>
      </w:r>
      <w:r w:rsidRPr="00CC3457">
        <w:t>из</w:t>
      </w:r>
      <w:r w:rsidRPr="00CC3457">
        <w:rPr>
          <w:spacing w:val="-3"/>
        </w:rPr>
        <w:t xml:space="preserve"> </w:t>
      </w:r>
      <w:r w:rsidRPr="00CC3457">
        <w:t>них</w:t>
      </w:r>
      <w:r w:rsidRPr="00CC3457">
        <w:rPr>
          <w:spacing w:val="-1"/>
        </w:rPr>
        <w:t xml:space="preserve"> </w:t>
      </w:r>
      <w:r w:rsidRPr="00CC3457">
        <w:t>должны</w:t>
      </w:r>
      <w:r w:rsidRPr="00CC3457">
        <w:rPr>
          <w:spacing w:val="-4"/>
        </w:rPr>
        <w:t xml:space="preserve"> </w:t>
      </w:r>
      <w:r w:rsidRPr="00CC3457">
        <w:t>включать</w:t>
      </w:r>
      <w:r w:rsidRPr="00CC3457">
        <w:rPr>
          <w:spacing w:val="-1"/>
        </w:rPr>
        <w:t xml:space="preserve"> </w:t>
      </w:r>
      <w:r w:rsidRPr="00CC3457">
        <w:t>горячее</w:t>
      </w:r>
      <w:r w:rsidRPr="00CC3457">
        <w:rPr>
          <w:spacing w:val="-2"/>
        </w:rPr>
        <w:t xml:space="preserve"> </w:t>
      </w:r>
      <w:r w:rsidRPr="00CC3457">
        <w:t>блюдо.</w:t>
      </w:r>
      <w:r w:rsidRPr="00CC3457">
        <w:rPr>
          <w:spacing w:val="-1"/>
        </w:rPr>
        <w:t xml:space="preserve"> </w:t>
      </w:r>
      <w:r w:rsidRPr="00CC3457">
        <w:t>Если интервал</w:t>
      </w:r>
      <w:r w:rsidRPr="00CC3457">
        <w:rPr>
          <w:spacing w:val="26"/>
        </w:rPr>
        <w:t xml:space="preserve">  </w:t>
      </w:r>
      <w:r w:rsidRPr="00CC3457">
        <w:t>между</w:t>
      </w:r>
      <w:r w:rsidRPr="00CC3457">
        <w:rPr>
          <w:spacing w:val="79"/>
          <w:w w:val="150"/>
        </w:rPr>
        <w:t xml:space="preserve"> </w:t>
      </w:r>
      <w:r w:rsidRPr="00CC3457">
        <w:t>приемами</w:t>
      </w:r>
      <w:r w:rsidRPr="00CC3457">
        <w:rPr>
          <w:spacing w:val="26"/>
        </w:rPr>
        <w:t xml:space="preserve">  </w:t>
      </w:r>
      <w:r w:rsidRPr="00CC3457">
        <w:t>пищи</w:t>
      </w:r>
      <w:r w:rsidRPr="00CC3457">
        <w:rPr>
          <w:spacing w:val="26"/>
        </w:rPr>
        <w:t xml:space="preserve">  </w:t>
      </w:r>
      <w:r w:rsidRPr="00CC3457">
        <w:t>более</w:t>
      </w:r>
      <w:r w:rsidRPr="00CC3457">
        <w:rPr>
          <w:spacing w:val="25"/>
        </w:rPr>
        <w:t xml:space="preserve">  </w:t>
      </w:r>
      <w:r w:rsidRPr="00CC3457">
        <w:t>4</w:t>
      </w:r>
      <w:r w:rsidRPr="00CC3457">
        <w:rPr>
          <w:spacing w:val="25"/>
        </w:rPr>
        <w:t xml:space="preserve">  </w:t>
      </w:r>
      <w:r w:rsidRPr="00CC3457">
        <w:t>часов,</w:t>
      </w:r>
      <w:r w:rsidRPr="00CC3457">
        <w:rPr>
          <w:spacing w:val="27"/>
        </w:rPr>
        <w:t xml:space="preserve">  </w:t>
      </w:r>
      <w:r w:rsidRPr="00CC3457">
        <w:t>у</w:t>
      </w:r>
      <w:r w:rsidRPr="00CC3457">
        <w:rPr>
          <w:spacing w:val="79"/>
          <w:w w:val="150"/>
        </w:rPr>
        <w:t xml:space="preserve"> </w:t>
      </w:r>
      <w:r w:rsidRPr="00CC3457">
        <w:t>детей</w:t>
      </w:r>
      <w:r w:rsidRPr="00CC3457">
        <w:rPr>
          <w:spacing w:val="26"/>
        </w:rPr>
        <w:t xml:space="preserve">  </w:t>
      </w:r>
      <w:r w:rsidRPr="00CC3457">
        <w:t>может</w:t>
      </w:r>
      <w:r w:rsidRPr="00CC3457">
        <w:rPr>
          <w:spacing w:val="27"/>
        </w:rPr>
        <w:t xml:space="preserve">  </w:t>
      </w:r>
      <w:r w:rsidRPr="00CC3457">
        <w:t>возникнуть</w:t>
      </w:r>
      <w:r w:rsidRPr="00CC3457">
        <w:rPr>
          <w:spacing w:val="26"/>
        </w:rPr>
        <w:t xml:space="preserve">  </w:t>
      </w:r>
      <w:proofErr w:type="gramStart"/>
      <w:r w:rsidRPr="00CC3457">
        <w:rPr>
          <w:spacing w:val="-2"/>
        </w:rPr>
        <w:t>транзиторная</w:t>
      </w:r>
      <w:proofErr w:type="gramEnd"/>
    </w:p>
    <w:p w:rsidR="0075375F" w:rsidRPr="00CC3457" w:rsidRDefault="0075375F" w:rsidP="0075375F">
      <w:pPr>
        <w:rPr>
          <w:rFonts w:ascii="Times New Roman" w:hAnsi="Times New Roman" w:cs="Times New Roman"/>
          <w:sz w:val="24"/>
          <w:szCs w:val="24"/>
        </w:rPr>
        <w:sectPr w:rsidR="0075375F" w:rsidRPr="00CC3457" w:rsidSect="0075375F">
          <w:footerReference w:type="default" r:id="rId10"/>
          <w:type w:val="continuous"/>
          <w:pgSz w:w="11900" w:h="16800"/>
          <w:pgMar w:top="1134" w:right="850" w:bottom="1134" w:left="1701" w:header="720" w:footer="720" w:gutter="0"/>
          <w:cols w:space="720"/>
        </w:sectPr>
      </w:pPr>
    </w:p>
    <w:p w:rsidR="0075375F" w:rsidRPr="00CC3457" w:rsidRDefault="0075375F" w:rsidP="0075375F">
      <w:pPr>
        <w:pStyle w:val="a3"/>
        <w:spacing w:before="72"/>
        <w:ind w:right="231" w:firstLine="0"/>
      </w:pPr>
      <w:r w:rsidRPr="00CC3457">
        <w:lastRenderedPageBreak/>
        <w:t>гипогликемия (снижение уровня сахара в крови). Калорийность рациона по приемам пищи распределяется следующим образом: завтрак - 25%, обед - 40%, полдник - 15%, ужин-20 %. Важна длительность приемов пищи: завтрак и ужин не менее 15-20 минут, обед - 25 минут.</w:t>
      </w:r>
    </w:p>
    <w:p w:rsidR="0075375F" w:rsidRPr="00CC3457" w:rsidRDefault="0075375F" w:rsidP="0075375F">
      <w:pPr>
        <w:pStyle w:val="a3"/>
        <w:ind w:right="236"/>
      </w:pPr>
      <w:r w:rsidRPr="00CC3457">
        <w:t>Основным показателем правильности и адекватности питания является состояние здоровья ребенка, хорошая динамика физического и нервно-психического развития.</w:t>
      </w:r>
    </w:p>
    <w:p w:rsidR="0075375F" w:rsidRPr="00CC3457" w:rsidRDefault="0075375F" w:rsidP="0075375F">
      <w:pPr>
        <w:pStyle w:val="a3"/>
        <w:ind w:right="236"/>
      </w:pPr>
      <w:r w:rsidRPr="00CC3457">
        <w:t>Косвенным показателем нерационального питания может служить частота заболеваний острыми инфекциями, поскольку при неправильном питании происходит снижение сопротивляемости детского организма.</w:t>
      </w:r>
    </w:p>
    <w:p w:rsidR="0075375F" w:rsidRPr="00CC3457" w:rsidRDefault="0075375F" w:rsidP="0075375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375F" w:rsidRPr="00CC3457" w:rsidSect="0075375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84C" w:rsidRDefault="0062384C" w:rsidP="003A49E1">
      <w:pPr>
        <w:spacing w:after="0" w:line="240" w:lineRule="auto"/>
      </w:pPr>
      <w:r>
        <w:separator/>
      </w:r>
    </w:p>
  </w:endnote>
  <w:endnote w:type="continuationSeparator" w:id="0">
    <w:p w:rsidR="0062384C" w:rsidRDefault="0062384C" w:rsidP="003A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84945"/>
      <w:docPartObj>
        <w:docPartGallery w:val="Общ"/>
        <w:docPartUnique/>
      </w:docPartObj>
    </w:sdtPr>
    <w:sdtContent>
      <w:p w:rsidR="003A49E1" w:rsidRDefault="003A49E1">
        <w:pPr>
          <w:pStyle w:val="aa"/>
          <w:jc w:val="right"/>
        </w:pPr>
        <w:fldSimple w:instr=" PAGE   \* MERGEFORMAT ">
          <w:r w:rsidR="0076645F">
            <w:rPr>
              <w:noProof/>
            </w:rPr>
            <w:t>1</w:t>
          </w:r>
        </w:fldSimple>
      </w:p>
    </w:sdtContent>
  </w:sdt>
  <w:p w:rsidR="003A49E1" w:rsidRDefault="003A49E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84C" w:rsidRDefault="0062384C" w:rsidP="003A49E1">
      <w:pPr>
        <w:spacing w:after="0" w:line="240" w:lineRule="auto"/>
      </w:pPr>
      <w:r>
        <w:separator/>
      </w:r>
    </w:p>
  </w:footnote>
  <w:footnote w:type="continuationSeparator" w:id="0">
    <w:p w:rsidR="0062384C" w:rsidRDefault="0062384C" w:rsidP="003A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7352"/>
    <w:multiLevelType w:val="multilevel"/>
    <w:tmpl w:val="BF86101C"/>
    <w:lvl w:ilvl="0">
      <w:numFmt w:val="bullet"/>
      <w:lvlText w:val="˗"/>
      <w:lvlJc w:val="left"/>
      <w:pPr>
        <w:ind w:left="249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9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31" w:hanging="1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46" w:hanging="1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62" w:hanging="1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78" w:hanging="1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93" w:hanging="140"/>
      </w:pPr>
      <w:rPr>
        <w:lang w:val="ru-RU" w:eastAsia="en-US" w:bidi="ar-SA"/>
      </w:rPr>
    </w:lvl>
  </w:abstractNum>
  <w:abstractNum w:abstractNumId="1">
    <w:nsid w:val="14583906"/>
    <w:multiLevelType w:val="hybridMultilevel"/>
    <w:tmpl w:val="C8887C08"/>
    <w:lvl w:ilvl="0" w:tplc="E02224C4">
      <w:start w:val="1"/>
      <w:numFmt w:val="decimal"/>
      <w:lvlText w:val="%1."/>
      <w:lvlJc w:val="left"/>
      <w:pPr>
        <w:ind w:left="9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C880AE">
      <w:numFmt w:val="bullet"/>
      <w:lvlText w:val="•"/>
      <w:lvlJc w:val="left"/>
      <w:pPr>
        <w:ind w:left="1152" w:hanging="255"/>
      </w:pPr>
      <w:rPr>
        <w:lang w:val="ru-RU" w:eastAsia="en-US" w:bidi="ar-SA"/>
      </w:rPr>
    </w:lvl>
    <w:lvl w:ilvl="2" w:tplc="02B65DBC">
      <w:numFmt w:val="bullet"/>
      <w:lvlText w:val="•"/>
      <w:lvlJc w:val="left"/>
      <w:pPr>
        <w:ind w:left="2205" w:hanging="255"/>
      </w:pPr>
      <w:rPr>
        <w:lang w:val="ru-RU" w:eastAsia="en-US" w:bidi="ar-SA"/>
      </w:rPr>
    </w:lvl>
    <w:lvl w:ilvl="3" w:tplc="6B8E932C">
      <w:numFmt w:val="bullet"/>
      <w:lvlText w:val="•"/>
      <w:lvlJc w:val="left"/>
      <w:pPr>
        <w:ind w:left="3257" w:hanging="255"/>
      </w:pPr>
      <w:rPr>
        <w:lang w:val="ru-RU" w:eastAsia="en-US" w:bidi="ar-SA"/>
      </w:rPr>
    </w:lvl>
    <w:lvl w:ilvl="4" w:tplc="99780FA0">
      <w:numFmt w:val="bullet"/>
      <w:lvlText w:val="•"/>
      <w:lvlJc w:val="left"/>
      <w:pPr>
        <w:ind w:left="4310" w:hanging="255"/>
      </w:pPr>
      <w:rPr>
        <w:lang w:val="ru-RU" w:eastAsia="en-US" w:bidi="ar-SA"/>
      </w:rPr>
    </w:lvl>
    <w:lvl w:ilvl="5" w:tplc="DF52EA0A">
      <w:numFmt w:val="bullet"/>
      <w:lvlText w:val="•"/>
      <w:lvlJc w:val="left"/>
      <w:pPr>
        <w:ind w:left="5362" w:hanging="255"/>
      </w:pPr>
      <w:rPr>
        <w:lang w:val="ru-RU" w:eastAsia="en-US" w:bidi="ar-SA"/>
      </w:rPr>
    </w:lvl>
    <w:lvl w:ilvl="6" w:tplc="42B23698">
      <w:numFmt w:val="bullet"/>
      <w:lvlText w:val="•"/>
      <w:lvlJc w:val="left"/>
      <w:pPr>
        <w:ind w:left="6415" w:hanging="255"/>
      </w:pPr>
      <w:rPr>
        <w:lang w:val="ru-RU" w:eastAsia="en-US" w:bidi="ar-SA"/>
      </w:rPr>
    </w:lvl>
    <w:lvl w:ilvl="7" w:tplc="D9BCBAEE">
      <w:numFmt w:val="bullet"/>
      <w:lvlText w:val="•"/>
      <w:lvlJc w:val="left"/>
      <w:pPr>
        <w:ind w:left="7467" w:hanging="255"/>
      </w:pPr>
      <w:rPr>
        <w:lang w:val="ru-RU" w:eastAsia="en-US" w:bidi="ar-SA"/>
      </w:rPr>
    </w:lvl>
    <w:lvl w:ilvl="8" w:tplc="D678503E">
      <w:numFmt w:val="bullet"/>
      <w:lvlText w:val="•"/>
      <w:lvlJc w:val="left"/>
      <w:pPr>
        <w:ind w:left="8520" w:hanging="255"/>
      </w:pPr>
      <w:rPr>
        <w:lang w:val="ru-RU" w:eastAsia="en-US" w:bidi="ar-SA"/>
      </w:rPr>
    </w:lvl>
  </w:abstractNum>
  <w:abstractNum w:abstractNumId="2">
    <w:nsid w:val="1CA04B41"/>
    <w:multiLevelType w:val="hybridMultilevel"/>
    <w:tmpl w:val="6C44D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14A30"/>
    <w:multiLevelType w:val="hybridMultilevel"/>
    <w:tmpl w:val="D5A25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F11AAC"/>
    <w:multiLevelType w:val="hybridMultilevel"/>
    <w:tmpl w:val="D098E744"/>
    <w:lvl w:ilvl="0" w:tplc="C1E04272">
      <w:numFmt w:val="bullet"/>
      <w:lvlText w:val="˗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B7557F"/>
    <w:multiLevelType w:val="hybridMultilevel"/>
    <w:tmpl w:val="7D6C0824"/>
    <w:lvl w:ilvl="0" w:tplc="B8ECE99A">
      <w:numFmt w:val="bullet"/>
      <w:lvlText w:val="-"/>
      <w:lvlJc w:val="left"/>
      <w:pPr>
        <w:ind w:left="9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88F108">
      <w:numFmt w:val="bullet"/>
      <w:lvlText w:val="•"/>
      <w:lvlJc w:val="left"/>
      <w:pPr>
        <w:ind w:left="1152" w:hanging="180"/>
      </w:pPr>
      <w:rPr>
        <w:lang w:val="ru-RU" w:eastAsia="en-US" w:bidi="ar-SA"/>
      </w:rPr>
    </w:lvl>
    <w:lvl w:ilvl="2" w:tplc="5C3E41AC">
      <w:numFmt w:val="bullet"/>
      <w:lvlText w:val="•"/>
      <w:lvlJc w:val="left"/>
      <w:pPr>
        <w:ind w:left="2205" w:hanging="180"/>
      </w:pPr>
      <w:rPr>
        <w:lang w:val="ru-RU" w:eastAsia="en-US" w:bidi="ar-SA"/>
      </w:rPr>
    </w:lvl>
    <w:lvl w:ilvl="3" w:tplc="F5A2E610">
      <w:numFmt w:val="bullet"/>
      <w:lvlText w:val="•"/>
      <w:lvlJc w:val="left"/>
      <w:pPr>
        <w:ind w:left="3257" w:hanging="180"/>
      </w:pPr>
      <w:rPr>
        <w:lang w:val="ru-RU" w:eastAsia="en-US" w:bidi="ar-SA"/>
      </w:rPr>
    </w:lvl>
    <w:lvl w:ilvl="4" w:tplc="876EEE9A">
      <w:numFmt w:val="bullet"/>
      <w:lvlText w:val="•"/>
      <w:lvlJc w:val="left"/>
      <w:pPr>
        <w:ind w:left="4310" w:hanging="180"/>
      </w:pPr>
      <w:rPr>
        <w:lang w:val="ru-RU" w:eastAsia="en-US" w:bidi="ar-SA"/>
      </w:rPr>
    </w:lvl>
    <w:lvl w:ilvl="5" w:tplc="399EEC3E">
      <w:numFmt w:val="bullet"/>
      <w:lvlText w:val="•"/>
      <w:lvlJc w:val="left"/>
      <w:pPr>
        <w:ind w:left="5362" w:hanging="180"/>
      </w:pPr>
      <w:rPr>
        <w:lang w:val="ru-RU" w:eastAsia="en-US" w:bidi="ar-SA"/>
      </w:rPr>
    </w:lvl>
    <w:lvl w:ilvl="6" w:tplc="CDAE07D0">
      <w:numFmt w:val="bullet"/>
      <w:lvlText w:val="•"/>
      <w:lvlJc w:val="left"/>
      <w:pPr>
        <w:ind w:left="6415" w:hanging="180"/>
      </w:pPr>
      <w:rPr>
        <w:lang w:val="ru-RU" w:eastAsia="en-US" w:bidi="ar-SA"/>
      </w:rPr>
    </w:lvl>
    <w:lvl w:ilvl="7" w:tplc="1C3819F8">
      <w:numFmt w:val="bullet"/>
      <w:lvlText w:val="•"/>
      <w:lvlJc w:val="left"/>
      <w:pPr>
        <w:ind w:left="7467" w:hanging="180"/>
      </w:pPr>
      <w:rPr>
        <w:lang w:val="ru-RU" w:eastAsia="en-US" w:bidi="ar-SA"/>
      </w:rPr>
    </w:lvl>
    <w:lvl w:ilvl="8" w:tplc="867CE152">
      <w:numFmt w:val="bullet"/>
      <w:lvlText w:val="•"/>
      <w:lvlJc w:val="left"/>
      <w:pPr>
        <w:ind w:left="8520" w:hanging="180"/>
      </w:pPr>
      <w:rPr>
        <w:lang w:val="ru-RU" w:eastAsia="en-US" w:bidi="ar-SA"/>
      </w:rPr>
    </w:lvl>
  </w:abstractNum>
  <w:abstractNum w:abstractNumId="6">
    <w:nsid w:val="4BB80963"/>
    <w:multiLevelType w:val="hybridMultilevel"/>
    <w:tmpl w:val="B876086E"/>
    <w:lvl w:ilvl="0" w:tplc="C1E04272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C3DA6"/>
    <w:multiLevelType w:val="hybridMultilevel"/>
    <w:tmpl w:val="A9280854"/>
    <w:lvl w:ilvl="0" w:tplc="D7F0C064">
      <w:start w:val="1"/>
      <w:numFmt w:val="decimal"/>
      <w:lvlText w:val="%1."/>
      <w:lvlJc w:val="left"/>
      <w:pPr>
        <w:ind w:left="9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6EF51C">
      <w:numFmt w:val="bullet"/>
      <w:lvlText w:val="•"/>
      <w:lvlJc w:val="left"/>
      <w:pPr>
        <w:ind w:left="1152" w:hanging="250"/>
      </w:pPr>
      <w:rPr>
        <w:lang w:val="ru-RU" w:eastAsia="en-US" w:bidi="ar-SA"/>
      </w:rPr>
    </w:lvl>
    <w:lvl w:ilvl="2" w:tplc="E07470EE">
      <w:numFmt w:val="bullet"/>
      <w:lvlText w:val="•"/>
      <w:lvlJc w:val="left"/>
      <w:pPr>
        <w:ind w:left="2205" w:hanging="250"/>
      </w:pPr>
      <w:rPr>
        <w:lang w:val="ru-RU" w:eastAsia="en-US" w:bidi="ar-SA"/>
      </w:rPr>
    </w:lvl>
    <w:lvl w:ilvl="3" w:tplc="BDCAA49A">
      <w:numFmt w:val="bullet"/>
      <w:lvlText w:val="•"/>
      <w:lvlJc w:val="left"/>
      <w:pPr>
        <w:ind w:left="3257" w:hanging="250"/>
      </w:pPr>
      <w:rPr>
        <w:lang w:val="ru-RU" w:eastAsia="en-US" w:bidi="ar-SA"/>
      </w:rPr>
    </w:lvl>
    <w:lvl w:ilvl="4" w:tplc="1348F610">
      <w:numFmt w:val="bullet"/>
      <w:lvlText w:val="•"/>
      <w:lvlJc w:val="left"/>
      <w:pPr>
        <w:ind w:left="4310" w:hanging="250"/>
      </w:pPr>
      <w:rPr>
        <w:lang w:val="ru-RU" w:eastAsia="en-US" w:bidi="ar-SA"/>
      </w:rPr>
    </w:lvl>
    <w:lvl w:ilvl="5" w:tplc="87A8AA98">
      <w:numFmt w:val="bullet"/>
      <w:lvlText w:val="•"/>
      <w:lvlJc w:val="left"/>
      <w:pPr>
        <w:ind w:left="5362" w:hanging="250"/>
      </w:pPr>
      <w:rPr>
        <w:lang w:val="ru-RU" w:eastAsia="en-US" w:bidi="ar-SA"/>
      </w:rPr>
    </w:lvl>
    <w:lvl w:ilvl="6" w:tplc="FA622F1A">
      <w:numFmt w:val="bullet"/>
      <w:lvlText w:val="•"/>
      <w:lvlJc w:val="left"/>
      <w:pPr>
        <w:ind w:left="6415" w:hanging="250"/>
      </w:pPr>
      <w:rPr>
        <w:lang w:val="ru-RU" w:eastAsia="en-US" w:bidi="ar-SA"/>
      </w:rPr>
    </w:lvl>
    <w:lvl w:ilvl="7" w:tplc="6A2CBA5C">
      <w:numFmt w:val="bullet"/>
      <w:lvlText w:val="•"/>
      <w:lvlJc w:val="left"/>
      <w:pPr>
        <w:ind w:left="7467" w:hanging="250"/>
      </w:pPr>
      <w:rPr>
        <w:lang w:val="ru-RU" w:eastAsia="en-US" w:bidi="ar-SA"/>
      </w:rPr>
    </w:lvl>
    <w:lvl w:ilvl="8" w:tplc="FEE891EC">
      <w:numFmt w:val="bullet"/>
      <w:lvlText w:val="•"/>
      <w:lvlJc w:val="left"/>
      <w:pPr>
        <w:ind w:left="8520" w:hanging="250"/>
      </w:pPr>
      <w:rPr>
        <w:lang w:val="ru-RU" w:eastAsia="en-US" w:bidi="ar-SA"/>
      </w:rPr>
    </w:lvl>
  </w:abstractNum>
  <w:abstractNum w:abstractNumId="8">
    <w:nsid w:val="756F014D"/>
    <w:multiLevelType w:val="hybridMultilevel"/>
    <w:tmpl w:val="260AB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F103A0"/>
    <w:multiLevelType w:val="hybridMultilevel"/>
    <w:tmpl w:val="7D0478CE"/>
    <w:lvl w:ilvl="0" w:tplc="C1E04272">
      <w:numFmt w:val="bullet"/>
      <w:lvlText w:val="˗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BA826F4"/>
    <w:multiLevelType w:val="multilevel"/>
    <w:tmpl w:val="8F74CA06"/>
    <w:lvl w:ilvl="0">
      <w:start w:val="3"/>
      <w:numFmt w:val="decimal"/>
      <w:lvlText w:val="%1"/>
      <w:lvlJc w:val="left"/>
      <w:pPr>
        <w:ind w:left="2496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9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31" w:hanging="1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46" w:hanging="1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62" w:hanging="1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78" w:hanging="1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93" w:hanging="140"/>
      </w:pPr>
      <w:rPr>
        <w:lang w:val="ru-RU" w:eastAsia="en-US" w:bidi="ar-SA"/>
      </w:rPr>
    </w:lvl>
  </w:abstractNum>
  <w:abstractNum w:abstractNumId="11">
    <w:nsid w:val="7E0B36D9"/>
    <w:multiLevelType w:val="hybridMultilevel"/>
    <w:tmpl w:val="B03ED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9"/>
  </w:num>
  <w:num w:numId="5">
    <w:abstractNumId w:val="4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75F"/>
    <w:rsid w:val="002E6DF9"/>
    <w:rsid w:val="003A49E1"/>
    <w:rsid w:val="00476982"/>
    <w:rsid w:val="0062384C"/>
    <w:rsid w:val="00740B8E"/>
    <w:rsid w:val="0075375F"/>
    <w:rsid w:val="0076645F"/>
    <w:rsid w:val="00C41A9C"/>
    <w:rsid w:val="00CC3457"/>
    <w:rsid w:val="00DB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75375F"/>
    <w:pPr>
      <w:widowControl w:val="0"/>
      <w:autoSpaceDE w:val="0"/>
      <w:autoSpaceDN w:val="0"/>
      <w:spacing w:after="0" w:line="240" w:lineRule="auto"/>
      <w:ind w:left="21" w:right="16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75375F"/>
    <w:pPr>
      <w:widowControl w:val="0"/>
      <w:autoSpaceDE w:val="0"/>
      <w:autoSpaceDN w:val="0"/>
      <w:spacing w:after="0" w:line="240" w:lineRule="auto"/>
      <w:ind w:left="91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5375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5375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5375F"/>
    <w:rPr>
      <w:color w:val="0000FF"/>
      <w:u w:val="single"/>
    </w:rPr>
  </w:style>
  <w:style w:type="paragraph" w:customStyle="1" w:styleId="1">
    <w:name w:val="Стиль1"/>
    <w:basedOn w:val="a"/>
    <w:link w:val="10"/>
    <w:qFormat/>
    <w:rsid w:val="00CC3457"/>
    <w:pPr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C3457"/>
    <w:pPr>
      <w:spacing w:after="0" w:line="240" w:lineRule="auto"/>
    </w:pPr>
  </w:style>
  <w:style w:type="character" w:customStyle="1" w:styleId="10">
    <w:name w:val="Стиль1 Знак"/>
    <w:basedOn w:val="a0"/>
    <w:link w:val="1"/>
    <w:rsid w:val="00CC3457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A4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49E1"/>
  </w:style>
  <w:style w:type="paragraph" w:styleId="aa">
    <w:name w:val="footer"/>
    <w:basedOn w:val="a"/>
    <w:link w:val="ab"/>
    <w:uiPriority w:val="99"/>
    <w:unhideWhenUsed/>
    <w:rsid w:val="003A4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49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it-skolko.ru/rebenok/calculato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diatr-russia.ru/parents_information/soveti-roditelyam/fizicheskoe-razvitie-detey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109CD-AE62-4DC2-BBBF-7DDB3945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2025-04-03T08:10:00Z</dcterms:created>
  <dcterms:modified xsi:type="dcterms:W3CDTF">2025-04-03T08:35:00Z</dcterms:modified>
</cp:coreProperties>
</file>