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49" w:rsidRPr="001F2049" w:rsidRDefault="001F2049" w:rsidP="001F2049">
      <w:pPr>
        <w:jc w:val="center"/>
        <w:rPr>
          <w:rFonts w:ascii="Times New Roman" w:hAnsi="Times New Roman" w:cs="Times New Roman"/>
          <w:b/>
          <w:sz w:val="28"/>
        </w:rPr>
      </w:pPr>
      <w:r w:rsidRPr="001F2049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sz w:val="24"/>
        </w:rPr>
        <w:t>Мы живём в эпоху социальных перемен: меняются условия жизни, характер отношений между поколениями.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sz w:val="24"/>
        </w:rPr>
        <w:t xml:space="preserve">Современная эпоха стремительно меняет человека, его мировоззрение, предъявляет новые требования к его труду. Совершенствуется искусственный интеллект, происходят роботизация и автоматизация производственных процессов, глобальные экономические, технологические, гуманитарные трансформации в обществе. 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sz w:val="24"/>
        </w:rPr>
        <w:t xml:space="preserve">Родители мечтают видеть детей успешными: активными и гармонично развитыми, открытыми для всего нового, жизнестойкими, умеющими справляться с трудностями, ставить и достигать цели. 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sz w:val="24"/>
        </w:rPr>
        <w:t xml:space="preserve">В мире, где нет готовых ответов, где традиционные формы социальной интеграции уже не гарантируют успешность, всё большее значение приобретает развитие личностного потенциала детей, их способности понимания себя, самоорганизации и </w:t>
      </w:r>
      <w:proofErr w:type="spellStart"/>
      <w:r w:rsidRPr="001F2049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1F2049">
        <w:rPr>
          <w:rFonts w:ascii="Times New Roman" w:hAnsi="Times New Roman" w:cs="Times New Roman"/>
          <w:sz w:val="24"/>
        </w:rPr>
        <w:t xml:space="preserve">. Все вышеперечисленные качества дают неоспоримые преимущества во взаимодействии со сверстниками и взрослыми, в усвоении социальных норм и правил, в активной самореализации в обществе. 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sz w:val="24"/>
        </w:rPr>
        <w:t xml:space="preserve">Поэтому задача организации учебного процесса, включающего в себя социально-эмоциональное развитие, становится весьма актуальной, и решать её можно двумя путями: 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b/>
          <w:bCs/>
          <w:sz w:val="24"/>
        </w:rPr>
        <w:t xml:space="preserve">перестраивая среду, </w:t>
      </w:r>
      <w:r w:rsidRPr="001F2049">
        <w:rPr>
          <w:rFonts w:ascii="Times New Roman" w:hAnsi="Times New Roman" w:cs="Times New Roman"/>
          <w:sz w:val="24"/>
        </w:rPr>
        <w:t xml:space="preserve">создавая такие условия обучения, в которых эмоциональный мир, опыт взаимодействия со сверстниками и взрослыми обладают ценностью и заслуживают внимания независимо от достигнутого результата, где всё это становится предметом рефлексии и органично вплетается в учебный процесс; </w:t>
      </w:r>
      <w:r w:rsidRPr="001F2049">
        <w:rPr>
          <w:rFonts w:ascii="Times New Roman" w:hAnsi="Calibri" w:cs="Times New Roman"/>
          <w:sz w:val="24"/>
        </w:rPr>
        <w:t></w:t>
      </w:r>
      <w:r w:rsidRPr="001F2049">
        <w:rPr>
          <w:rFonts w:ascii="Times New Roman" w:hAnsi="Times New Roman" w:cs="Times New Roman"/>
          <w:sz w:val="24"/>
        </w:rPr>
        <w:t xml:space="preserve"> 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b/>
          <w:bCs/>
          <w:sz w:val="24"/>
        </w:rPr>
        <w:t xml:space="preserve">организуя специальные занятия с детьми, </w:t>
      </w:r>
      <w:r w:rsidRPr="001F2049">
        <w:rPr>
          <w:rFonts w:ascii="Times New Roman" w:hAnsi="Times New Roman" w:cs="Times New Roman"/>
          <w:sz w:val="24"/>
        </w:rPr>
        <w:t xml:space="preserve">в ходе которых социально-эмоциональное развитие становится педагогической задачей. 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sz w:val="24"/>
        </w:rPr>
        <w:t xml:space="preserve">В этом случае необходимо создание особой программы работы, которая будет проводиться в отдельное специальное выделенное для этого время. Эффективность подобной программы будет выше, а её результаты устойчивее, если принятые на занятиях ценности и правила взаимодействия между детьми и педагогом, освоенные приёмы и техники будут переноситься за рамки занятий по программе в повседневное общение. 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b/>
          <w:bCs/>
          <w:sz w:val="24"/>
        </w:rPr>
        <w:t xml:space="preserve">Теория эмоционального интеллекта </w:t>
      </w:r>
      <w:r w:rsidRPr="001F2049">
        <w:rPr>
          <w:rFonts w:ascii="Times New Roman" w:hAnsi="Times New Roman" w:cs="Times New Roman"/>
          <w:sz w:val="24"/>
        </w:rPr>
        <w:t>(</w:t>
      </w:r>
      <w:proofErr w:type="gramStart"/>
      <w:r w:rsidRPr="001F2049">
        <w:rPr>
          <w:rFonts w:ascii="Times New Roman" w:hAnsi="Times New Roman" w:cs="Times New Roman"/>
          <w:sz w:val="24"/>
        </w:rPr>
        <w:t>Дж</w:t>
      </w:r>
      <w:proofErr w:type="gramEnd"/>
      <w:r w:rsidRPr="001F2049">
        <w:rPr>
          <w:rFonts w:ascii="Times New Roman" w:hAnsi="Times New Roman" w:cs="Times New Roman"/>
          <w:sz w:val="24"/>
        </w:rPr>
        <w:t xml:space="preserve">.  </w:t>
      </w:r>
      <w:proofErr w:type="spellStart"/>
      <w:r w:rsidRPr="001F2049">
        <w:rPr>
          <w:rFonts w:ascii="Times New Roman" w:hAnsi="Times New Roman" w:cs="Times New Roman"/>
          <w:sz w:val="24"/>
        </w:rPr>
        <w:t>Мэйер</w:t>
      </w:r>
      <w:proofErr w:type="spellEnd"/>
      <w:r w:rsidRPr="001F2049">
        <w:rPr>
          <w:rFonts w:ascii="Times New Roman" w:hAnsi="Times New Roman" w:cs="Times New Roman"/>
          <w:sz w:val="24"/>
        </w:rPr>
        <w:t>, П. </w:t>
      </w:r>
      <w:proofErr w:type="spellStart"/>
      <w:r w:rsidRPr="001F2049">
        <w:rPr>
          <w:rFonts w:ascii="Times New Roman" w:hAnsi="Times New Roman" w:cs="Times New Roman"/>
          <w:sz w:val="24"/>
        </w:rPr>
        <w:t>Сэловей</w:t>
      </w:r>
      <w:proofErr w:type="spellEnd"/>
      <w:r w:rsidRPr="001F2049">
        <w:rPr>
          <w:rFonts w:ascii="Times New Roman" w:hAnsi="Times New Roman" w:cs="Times New Roman"/>
          <w:sz w:val="24"/>
        </w:rPr>
        <w:t>, Д. </w:t>
      </w:r>
      <w:proofErr w:type="spellStart"/>
      <w:r w:rsidRPr="001F2049">
        <w:rPr>
          <w:rFonts w:ascii="Times New Roman" w:hAnsi="Times New Roman" w:cs="Times New Roman"/>
          <w:sz w:val="24"/>
        </w:rPr>
        <w:t>Карузо</w:t>
      </w:r>
      <w:proofErr w:type="spellEnd"/>
      <w:r w:rsidRPr="001F2049">
        <w:rPr>
          <w:rFonts w:ascii="Times New Roman" w:hAnsi="Times New Roman" w:cs="Times New Roman"/>
          <w:sz w:val="24"/>
        </w:rPr>
        <w:t xml:space="preserve">) исходит из единства эмоций и интеллекта. 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b/>
          <w:bCs/>
          <w:sz w:val="24"/>
        </w:rPr>
        <w:t xml:space="preserve">Теория эмоционального интеллекта </w:t>
      </w:r>
      <w:r w:rsidRPr="001F2049">
        <w:rPr>
          <w:rFonts w:ascii="Times New Roman" w:hAnsi="Times New Roman" w:cs="Times New Roman"/>
          <w:sz w:val="24"/>
        </w:rPr>
        <w:t>(</w:t>
      </w:r>
      <w:proofErr w:type="gramStart"/>
      <w:r w:rsidRPr="001F2049">
        <w:rPr>
          <w:rFonts w:ascii="Times New Roman" w:hAnsi="Times New Roman" w:cs="Times New Roman"/>
          <w:sz w:val="24"/>
        </w:rPr>
        <w:t>Дж</w:t>
      </w:r>
      <w:proofErr w:type="gramEnd"/>
      <w:r w:rsidRPr="001F2049">
        <w:rPr>
          <w:rFonts w:ascii="Times New Roman" w:hAnsi="Times New Roman" w:cs="Times New Roman"/>
          <w:sz w:val="24"/>
        </w:rPr>
        <w:t xml:space="preserve">.  </w:t>
      </w:r>
      <w:proofErr w:type="spellStart"/>
      <w:r w:rsidRPr="001F2049">
        <w:rPr>
          <w:rFonts w:ascii="Times New Roman" w:hAnsi="Times New Roman" w:cs="Times New Roman"/>
          <w:sz w:val="24"/>
        </w:rPr>
        <w:t>Мэйер</w:t>
      </w:r>
      <w:proofErr w:type="spellEnd"/>
      <w:r w:rsidRPr="001F2049">
        <w:rPr>
          <w:rFonts w:ascii="Times New Roman" w:hAnsi="Times New Roman" w:cs="Times New Roman"/>
          <w:sz w:val="24"/>
        </w:rPr>
        <w:t>, П. </w:t>
      </w:r>
      <w:proofErr w:type="spellStart"/>
      <w:r w:rsidRPr="001F2049">
        <w:rPr>
          <w:rFonts w:ascii="Times New Roman" w:hAnsi="Times New Roman" w:cs="Times New Roman"/>
          <w:sz w:val="24"/>
        </w:rPr>
        <w:t>Сэловей</w:t>
      </w:r>
      <w:proofErr w:type="spellEnd"/>
      <w:r w:rsidRPr="001F2049">
        <w:rPr>
          <w:rFonts w:ascii="Times New Roman" w:hAnsi="Times New Roman" w:cs="Times New Roman"/>
          <w:sz w:val="24"/>
        </w:rPr>
        <w:t>, Д. </w:t>
      </w:r>
      <w:proofErr w:type="spellStart"/>
      <w:r w:rsidRPr="001F2049">
        <w:rPr>
          <w:rFonts w:ascii="Times New Roman" w:hAnsi="Times New Roman" w:cs="Times New Roman"/>
          <w:sz w:val="24"/>
        </w:rPr>
        <w:t>Карузо</w:t>
      </w:r>
      <w:proofErr w:type="spellEnd"/>
      <w:r w:rsidRPr="001F2049">
        <w:rPr>
          <w:rFonts w:ascii="Times New Roman" w:hAnsi="Times New Roman" w:cs="Times New Roman"/>
          <w:sz w:val="24"/>
        </w:rPr>
        <w:t xml:space="preserve">) исходит из единства эмоций и интеллекта. 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i/>
          <w:iCs/>
          <w:sz w:val="24"/>
        </w:rPr>
        <w:t xml:space="preserve">Под эмоциональным интеллектом обычно понимают способность воспринимать и выражать эмоции, понимать и объяснять намерения, мотивацию и желания других людей и свои собственные, видеть причинно-следственные связи, регулировать эмоции </w:t>
      </w:r>
      <w:r w:rsidRPr="001F2049">
        <w:rPr>
          <w:rFonts w:ascii="Times New Roman" w:hAnsi="Times New Roman" w:cs="Times New Roman"/>
          <w:i/>
          <w:iCs/>
          <w:sz w:val="24"/>
        </w:rPr>
        <w:lastRenderedPageBreak/>
        <w:t>(свои собственные и других людей), учитывать знания об эмоциональных состояниях в поведении, использовать знания об эмоциональном мире в решении задач.</w:t>
      </w:r>
      <w:r w:rsidRPr="001F2049">
        <w:rPr>
          <w:rFonts w:ascii="Times New Roman" w:hAnsi="Times New Roman" w:cs="Times New Roman"/>
          <w:sz w:val="24"/>
        </w:rPr>
        <w:t xml:space="preserve"> 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sz w:val="24"/>
        </w:rPr>
        <w:t>В ней выделяются следующие составляющие эмоционального интеллекта:</w:t>
      </w:r>
    </w:p>
    <w:p w:rsidR="001F2049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1F2049">
        <w:rPr>
          <w:rFonts w:ascii="Times New Roman" w:hAnsi="Times New Roman" w:cs="Times New Roman"/>
          <w:b/>
          <w:bCs/>
          <w:sz w:val="24"/>
        </w:rPr>
        <w:t>восприятие и идентификация эмоций</w:t>
      </w:r>
      <w:r w:rsidRPr="001F2049">
        <w:rPr>
          <w:rFonts w:ascii="Times New Roman" w:hAnsi="Times New Roman" w:cs="Times New Roman"/>
          <w:sz w:val="24"/>
        </w:rPr>
        <w:t xml:space="preserve">  — способность распознавать свои эмоции и эмоции других людей по их внешним проявлениям (мимике, жестам, голосу и т. п.); </w:t>
      </w:r>
      <w:r w:rsidRPr="001F2049">
        <w:rPr>
          <w:rFonts w:ascii="Times New Roman" w:hAnsi="Calibri" w:cs="Times New Roman"/>
          <w:sz w:val="24"/>
        </w:rPr>
        <w:t></w:t>
      </w:r>
      <w:r w:rsidRPr="001F2049">
        <w:rPr>
          <w:rFonts w:ascii="Times New Roman" w:hAnsi="Times New Roman" w:cs="Times New Roman"/>
          <w:sz w:val="24"/>
        </w:rPr>
        <w:t xml:space="preserve"> </w:t>
      </w:r>
      <w:r w:rsidRPr="001F2049">
        <w:rPr>
          <w:rFonts w:ascii="Times New Roman" w:hAnsi="Times New Roman" w:cs="Times New Roman"/>
          <w:b/>
          <w:bCs/>
          <w:sz w:val="24"/>
        </w:rPr>
        <w:t>понимание эмоций</w:t>
      </w:r>
      <w:r w:rsidRPr="001F2049">
        <w:rPr>
          <w:rFonts w:ascii="Times New Roman" w:hAnsi="Times New Roman" w:cs="Times New Roman"/>
          <w:sz w:val="24"/>
        </w:rPr>
        <w:t> — умение определять причины возникновения эмоций, видеть связь между мыслями, поведением и эмоциями, предугадывать, как изменятся эмоциональные состояния в ближайшем будущем, понимать сложные эмоции и чувства — как свои, так и других людей;</w:t>
      </w:r>
      <w:proofErr w:type="gramEnd"/>
      <w:r w:rsidRPr="001F2049">
        <w:rPr>
          <w:rFonts w:ascii="Times New Roman" w:hAnsi="Times New Roman" w:cs="Times New Roman"/>
          <w:sz w:val="24"/>
        </w:rPr>
        <w:t xml:space="preserve"> </w:t>
      </w:r>
      <w:r w:rsidRPr="001F2049">
        <w:rPr>
          <w:rFonts w:ascii="Times New Roman" w:hAnsi="Calibri" w:cs="Times New Roman"/>
          <w:b/>
          <w:bCs/>
          <w:sz w:val="24"/>
        </w:rPr>
        <w:t></w:t>
      </w:r>
      <w:r w:rsidRPr="001F2049">
        <w:rPr>
          <w:rFonts w:ascii="Times New Roman" w:hAnsi="Times New Roman" w:cs="Times New Roman"/>
          <w:b/>
          <w:bCs/>
          <w:sz w:val="24"/>
        </w:rPr>
        <w:t xml:space="preserve"> управление эмоциями</w:t>
      </w:r>
      <w:r w:rsidRPr="001F2049">
        <w:rPr>
          <w:rFonts w:ascii="Times New Roman" w:hAnsi="Times New Roman" w:cs="Times New Roman"/>
          <w:sz w:val="24"/>
        </w:rPr>
        <w:t xml:space="preserve"> — умение регулировать своё эмоциональное состояние, его интенсивность и проявление эмоций, оказывать влияние на эмоциональное состояние других людей; </w:t>
      </w:r>
      <w:r w:rsidRPr="001F2049">
        <w:rPr>
          <w:rFonts w:ascii="Times New Roman" w:hAnsi="Calibri" w:cs="Times New Roman"/>
          <w:sz w:val="24"/>
        </w:rPr>
        <w:t></w:t>
      </w:r>
      <w:r w:rsidRPr="001F2049">
        <w:rPr>
          <w:rFonts w:ascii="Times New Roman" w:hAnsi="Times New Roman" w:cs="Times New Roman"/>
          <w:sz w:val="24"/>
        </w:rPr>
        <w:t xml:space="preserve"> </w:t>
      </w:r>
      <w:r w:rsidRPr="001F2049">
        <w:rPr>
          <w:rFonts w:ascii="Times New Roman" w:hAnsi="Times New Roman" w:cs="Times New Roman"/>
          <w:b/>
          <w:bCs/>
          <w:sz w:val="24"/>
        </w:rPr>
        <w:t>использование эмоций</w:t>
      </w:r>
      <w:r w:rsidRPr="001F2049">
        <w:rPr>
          <w:rFonts w:ascii="Times New Roman" w:hAnsi="Times New Roman" w:cs="Times New Roman"/>
          <w:sz w:val="24"/>
        </w:rPr>
        <w:t xml:space="preserve">  — способность задействовать эмоции для решения актуальных задач, выстраивания взаимодействия. </w:t>
      </w:r>
    </w:p>
    <w:p w:rsidR="00DB676F" w:rsidRPr="001F2049" w:rsidRDefault="001F2049" w:rsidP="001F2049">
      <w:pPr>
        <w:jc w:val="both"/>
        <w:rPr>
          <w:rFonts w:ascii="Times New Roman" w:hAnsi="Times New Roman" w:cs="Times New Roman"/>
          <w:sz w:val="24"/>
        </w:rPr>
      </w:pPr>
      <w:r w:rsidRPr="001F2049">
        <w:rPr>
          <w:rFonts w:ascii="Times New Roman" w:hAnsi="Times New Roman" w:cs="Times New Roman"/>
          <w:sz w:val="24"/>
        </w:rPr>
        <w:drawing>
          <wp:inline distT="0" distB="0" distL="0" distR="0">
            <wp:extent cx="5940425" cy="433714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l="22000" t="12444" r="15000" b="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049">
        <w:rPr>
          <w:rFonts w:ascii="Times New Roman" w:hAnsi="Times New Roman" w:cs="Times New Roman"/>
          <w:sz w:val="24"/>
        </w:rPr>
        <w:drawing>
          <wp:inline distT="0" distB="0" distL="0" distR="0">
            <wp:extent cx="5940425" cy="1461655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22000" t="38223" r="15000" b="3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049">
        <w:rPr>
          <w:rFonts w:ascii="Times New Roman" w:hAnsi="Times New Roman" w:cs="Times New Roman"/>
          <w:sz w:val="24"/>
        </w:rPr>
        <w:lastRenderedPageBreak/>
        <w:drawing>
          <wp:inline distT="0" distB="0" distL="0" distR="0">
            <wp:extent cx="5940425" cy="4069826"/>
            <wp:effectExtent l="1905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20500" t="17778" r="16000" b="4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049">
        <w:rPr>
          <w:rFonts w:ascii="Times New Roman" w:hAnsi="Times New Roman" w:cs="Times New Roman"/>
          <w:sz w:val="24"/>
        </w:rPr>
        <w:drawing>
          <wp:inline distT="0" distB="0" distL="0" distR="0">
            <wp:extent cx="5940425" cy="2877326"/>
            <wp:effectExtent l="19050" t="0" r="317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20000" t="12667" r="16000" b="3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76F" w:rsidRPr="001F2049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049"/>
    <w:rsid w:val="001F2049"/>
    <w:rsid w:val="002E6DF9"/>
    <w:rsid w:val="00740B8E"/>
    <w:rsid w:val="00C41A9C"/>
    <w:rsid w:val="00D332EC"/>
    <w:rsid w:val="00DB676F"/>
    <w:rsid w:val="00EC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2025-03-13T06:06:00Z</dcterms:created>
  <dcterms:modified xsi:type="dcterms:W3CDTF">2025-03-13T06:10:00Z</dcterms:modified>
</cp:coreProperties>
</file>